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5F90B" w14:textId="56443AA6" w:rsidR="00AA417E" w:rsidRPr="00392908" w:rsidRDefault="00BF7FFE" w:rsidP="00BF7FFE">
      <w:pPr>
        <w:jc w:val="center"/>
        <w:rPr>
          <w:rFonts w:ascii="Arial" w:hAnsi="Arial" w:cs="Arial"/>
          <w:b/>
          <w:bCs/>
          <w:sz w:val="24"/>
          <w:szCs w:val="24"/>
        </w:rPr>
      </w:pPr>
      <w:r w:rsidRPr="00392908">
        <w:rPr>
          <w:rFonts w:ascii="Arial" w:hAnsi="Arial" w:cs="Arial"/>
          <w:b/>
          <w:bCs/>
          <w:sz w:val="24"/>
          <w:szCs w:val="24"/>
        </w:rPr>
        <w:t>ATA DE AVALIAÇÃO DE AMOSTRA</w:t>
      </w:r>
      <w:r w:rsidR="002963BF" w:rsidRPr="00392908">
        <w:rPr>
          <w:rFonts w:ascii="Arial" w:hAnsi="Arial" w:cs="Arial"/>
          <w:b/>
          <w:bCs/>
          <w:sz w:val="24"/>
          <w:szCs w:val="24"/>
        </w:rPr>
        <w:t>S</w:t>
      </w:r>
    </w:p>
    <w:p w14:paraId="4341E6C8" w14:textId="5DDD3A97" w:rsidR="00BF7FFE" w:rsidRPr="00392908" w:rsidRDefault="00BF7FFE" w:rsidP="00BF7FFE">
      <w:pPr>
        <w:jc w:val="center"/>
        <w:rPr>
          <w:rFonts w:ascii="Arial" w:hAnsi="Arial" w:cs="Arial"/>
          <w:b/>
          <w:bCs/>
          <w:sz w:val="24"/>
          <w:szCs w:val="24"/>
        </w:rPr>
      </w:pPr>
      <w:r w:rsidRPr="00392908">
        <w:rPr>
          <w:rFonts w:ascii="Arial" w:hAnsi="Arial" w:cs="Arial"/>
          <w:b/>
          <w:bCs/>
          <w:sz w:val="24"/>
          <w:szCs w:val="24"/>
        </w:rPr>
        <w:t xml:space="preserve">PREGÃO ELETRÔNICO Nº </w:t>
      </w:r>
      <w:r w:rsidR="0061321A">
        <w:rPr>
          <w:rFonts w:ascii="Arial" w:hAnsi="Arial" w:cs="Arial"/>
          <w:b/>
          <w:bCs/>
          <w:sz w:val="24"/>
          <w:szCs w:val="24"/>
        </w:rPr>
        <w:t>23</w:t>
      </w:r>
      <w:r w:rsidRPr="00392908">
        <w:rPr>
          <w:rFonts w:ascii="Arial" w:hAnsi="Arial" w:cs="Arial"/>
          <w:b/>
          <w:bCs/>
          <w:sz w:val="24"/>
          <w:szCs w:val="24"/>
        </w:rPr>
        <w:t>/2024</w:t>
      </w:r>
    </w:p>
    <w:p w14:paraId="050A1819" w14:textId="6405CE1A" w:rsidR="00BF7FFE" w:rsidRPr="00D13F78" w:rsidRDefault="0061321A" w:rsidP="00BF7FFE">
      <w:pPr>
        <w:jc w:val="both"/>
        <w:rPr>
          <w:rFonts w:ascii="Helvetica" w:hAnsi="Helvetica" w:cs="Helvetica"/>
          <w:color w:val="3B3B3A"/>
        </w:rPr>
      </w:pPr>
      <w:r>
        <w:rPr>
          <w:rFonts w:ascii="Arial" w:hAnsi="Arial" w:cs="Arial"/>
          <w:sz w:val="24"/>
          <w:szCs w:val="24"/>
        </w:rPr>
        <w:t xml:space="preserve">Aos </w:t>
      </w:r>
      <w:r w:rsidR="00AE637C">
        <w:rPr>
          <w:rFonts w:ascii="Arial" w:hAnsi="Arial" w:cs="Arial"/>
          <w:sz w:val="24"/>
          <w:szCs w:val="24"/>
        </w:rPr>
        <w:t>dezessete dias de setembro</w:t>
      </w:r>
      <w:r>
        <w:rPr>
          <w:rFonts w:ascii="Arial" w:hAnsi="Arial" w:cs="Arial"/>
          <w:sz w:val="24"/>
          <w:szCs w:val="24"/>
        </w:rPr>
        <w:t xml:space="preserve"> de dois mil e vinte e</w:t>
      </w:r>
      <w:r w:rsidR="002963BF" w:rsidRPr="00392908">
        <w:rPr>
          <w:rFonts w:ascii="Arial" w:hAnsi="Arial" w:cs="Arial"/>
          <w:sz w:val="24"/>
          <w:szCs w:val="24"/>
        </w:rPr>
        <w:t xml:space="preserve"> quatro</w:t>
      </w:r>
      <w:r w:rsidR="00BF7FFE" w:rsidRPr="00392908">
        <w:rPr>
          <w:rFonts w:ascii="Arial" w:hAnsi="Arial" w:cs="Arial"/>
          <w:sz w:val="24"/>
          <w:szCs w:val="24"/>
        </w:rPr>
        <w:t xml:space="preserve"> (</w:t>
      </w:r>
      <w:r w:rsidR="00AE637C">
        <w:rPr>
          <w:rFonts w:ascii="Arial" w:hAnsi="Arial" w:cs="Arial"/>
          <w:sz w:val="24"/>
          <w:szCs w:val="24"/>
        </w:rPr>
        <w:t>17/09</w:t>
      </w:r>
      <w:r>
        <w:rPr>
          <w:rFonts w:ascii="Arial" w:hAnsi="Arial" w:cs="Arial"/>
          <w:sz w:val="24"/>
          <w:szCs w:val="24"/>
        </w:rPr>
        <w:t>/2024</w:t>
      </w:r>
      <w:r w:rsidR="00BF7FFE" w:rsidRPr="00392908">
        <w:rPr>
          <w:rFonts w:ascii="Arial" w:hAnsi="Arial" w:cs="Arial"/>
          <w:sz w:val="24"/>
          <w:szCs w:val="24"/>
        </w:rPr>
        <w:t xml:space="preserve">), às </w:t>
      </w:r>
      <w:r>
        <w:rPr>
          <w:rFonts w:ascii="Arial" w:hAnsi="Arial" w:cs="Arial"/>
          <w:sz w:val="24"/>
          <w:szCs w:val="24"/>
        </w:rPr>
        <w:t>14</w:t>
      </w:r>
      <w:r w:rsidR="00BF7FFE" w:rsidRPr="00392908">
        <w:rPr>
          <w:rFonts w:ascii="Arial" w:hAnsi="Arial" w:cs="Arial"/>
          <w:sz w:val="24"/>
          <w:szCs w:val="24"/>
        </w:rPr>
        <w:t>h00min, reuniram-se na sala de reuniões do Consórcio Intermunicipal de Saúde do Oeste do Paraná – CISOP, os servidores responsáveis para fins de an</w:t>
      </w:r>
      <w:r w:rsidR="002B081E" w:rsidRPr="00392908">
        <w:rPr>
          <w:rFonts w:ascii="Arial" w:hAnsi="Arial" w:cs="Arial"/>
          <w:sz w:val="24"/>
          <w:szCs w:val="24"/>
        </w:rPr>
        <w:t>á</w:t>
      </w:r>
      <w:r w:rsidR="00BF7FFE" w:rsidRPr="00392908">
        <w:rPr>
          <w:rFonts w:ascii="Arial" w:hAnsi="Arial" w:cs="Arial"/>
          <w:sz w:val="24"/>
          <w:szCs w:val="24"/>
        </w:rPr>
        <w:t xml:space="preserve">lise, verificação e aprovação/reprovação de amostras dos fornecedores melhores classificados, no Processo Administrativo, nº </w:t>
      </w:r>
      <w:r>
        <w:rPr>
          <w:rFonts w:ascii="Arial" w:hAnsi="Arial" w:cs="Arial"/>
          <w:sz w:val="24"/>
          <w:szCs w:val="24"/>
        </w:rPr>
        <w:t>29</w:t>
      </w:r>
      <w:r w:rsidR="00BF7FFE" w:rsidRPr="00392908">
        <w:rPr>
          <w:rFonts w:ascii="Arial" w:hAnsi="Arial" w:cs="Arial"/>
          <w:sz w:val="24"/>
          <w:szCs w:val="24"/>
        </w:rPr>
        <w:t xml:space="preserve">/2024, na modalidade Pregão Eletrônico nº </w:t>
      </w:r>
      <w:r>
        <w:rPr>
          <w:rFonts w:ascii="Arial" w:hAnsi="Arial" w:cs="Arial"/>
          <w:sz w:val="24"/>
          <w:szCs w:val="24"/>
        </w:rPr>
        <w:t>23</w:t>
      </w:r>
      <w:r w:rsidR="00BF7FFE" w:rsidRPr="00392908">
        <w:rPr>
          <w:rFonts w:ascii="Arial" w:hAnsi="Arial" w:cs="Arial"/>
          <w:sz w:val="24"/>
          <w:szCs w:val="24"/>
        </w:rPr>
        <w:t>/2024, cujo objeto consiste na</w:t>
      </w:r>
      <w:r w:rsidR="002963BF" w:rsidRPr="00392908">
        <w:rPr>
          <w:rFonts w:ascii="Arial" w:hAnsi="Arial" w:cs="Arial"/>
          <w:sz w:val="24"/>
          <w:szCs w:val="24"/>
        </w:rPr>
        <w:t>s</w:t>
      </w:r>
      <w:r w:rsidR="00BF7FFE" w:rsidRPr="00392908">
        <w:rPr>
          <w:rFonts w:ascii="Arial" w:hAnsi="Arial" w:cs="Arial"/>
          <w:sz w:val="24"/>
          <w:szCs w:val="24"/>
        </w:rPr>
        <w:t xml:space="preserve"> </w:t>
      </w:r>
      <w:r w:rsidR="002963BF" w:rsidRPr="00392908">
        <w:rPr>
          <w:rFonts w:ascii="Arial" w:hAnsi="Arial" w:cs="Arial"/>
          <w:sz w:val="24"/>
          <w:szCs w:val="24"/>
        </w:rPr>
        <w:t>eventuais e futuras</w:t>
      </w:r>
      <w:r>
        <w:rPr>
          <w:rFonts w:ascii="Arial" w:hAnsi="Arial" w:cs="Arial"/>
          <w:sz w:val="24"/>
          <w:szCs w:val="24"/>
        </w:rPr>
        <w:t xml:space="preserve"> </w:t>
      </w:r>
      <w:r w:rsidRPr="00D75B6E">
        <w:rPr>
          <w:rFonts w:ascii="Arial" w:hAnsi="Arial" w:cs="Arial"/>
          <w:color w:val="0D0D0D" w:themeColor="text1" w:themeTint="F2"/>
          <w:sz w:val="24"/>
          <w:szCs w:val="24"/>
        </w:rPr>
        <w:t>aquisições de material de limpeza para o CISOP e o SIM PR</w:t>
      </w:r>
      <w:r w:rsidR="002963BF" w:rsidRPr="00D75B6E">
        <w:rPr>
          <w:rFonts w:ascii="Arial" w:hAnsi="Arial" w:cs="Arial"/>
          <w:color w:val="0D0D0D" w:themeColor="text1" w:themeTint="F2"/>
          <w:sz w:val="24"/>
          <w:szCs w:val="24"/>
        </w:rPr>
        <w:t xml:space="preserve">. </w:t>
      </w:r>
      <w:r w:rsidR="00BF7FFE" w:rsidRPr="00D75B6E">
        <w:rPr>
          <w:rFonts w:ascii="Arial" w:hAnsi="Arial" w:cs="Arial"/>
          <w:color w:val="0D0D0D" w:themeColor="text1" w:themeTint="F2"/>
          <w:sz w:val="24"/>
          <w:szCs w:val="24"/>
        </w:rPr>
        <w:t>Estiveram presentes na reunião os servidores,</w:t>
      </w:r>
      <w:r w:rsidRPr="00D75B6E">
        <w:rPr>
          <w:rFonts w:ascii="Arial" w:hAnsi="Arial" w:cs="Arial"/>
          <w:color w:val="0D0D0D" w:themeColor="text1" w:themeTint="F2"/>
          <w:sz w:val="24"/>
          <w:szCs w:val="24"/>
        </w:rPr>
        <w:t xml:space="preserve"> </w:t>
      </w:r>
      <w:r w:rsidR="00465CD9" w:rsidRPr="00D75B6E">
        <w:rPr>
          <w:rFonts w:ascii="Arial" w:hAnsi="Arial" w:cs="Arial"/>
          <w:color w:val="0D0D0D" w:themeColor="text1" w:themeTint="F2"/>
          <w:sz w:val="24"/>
          <w:szCs w:val="24"/>
          <w:shd w:val="clear" w:color="auto" w:fill="FFFFFF"/>
        </w:rPr>
        <w:t xml:space="preserve">Edna Aparecida </w:t>
      </w:r>
      <w:proofErr w:type="spellStart"/>
      <w:r w:rsidR="00465CD9" w:rsidRPr="00D75B6E">
        <w:rPr>
          <w:rFonts w:ascii="Arial" w:hAnsi="Arial" w:cs="Arial"/>
          <w:color w:val="0D0D0D" w:themeColor="text1" w:themeTint="F2"/>
          <w:sz w:val="24"/>
          <w:szCs w:val="24"/>
          <w:shd w:val="clear" w:color="auto" w:fill="FFFFFF"/>
        </w:rPr>
        <w:t>Katscki</w:t>
      </w:r>
      <w:proofErr w:type="spellEnd"/>
      <w:r w:rsidR="00A7708B" w:rsidRPr="00D75B6E">
        <w:rPr>
          <w:rFonts w:ascii="Arial" w:hAnsi="Arial" w:cs="Arial"/>
          <w:color w:val="0D0D0D" w:themeColor="text1" w:themeTint="F2"/>
          <w:sz w:val="24"/>
          <w:szCs w:val="24"/>
        </w:rPr>
        <w:t xml:space="preserve">, </w:t>
      </w:r>
      <w:proofErr w:type="spellStart"/>
      <w:r w:rsidR="00E76695" w:rsidRPr="00D75B6E">
        <w:rPr>
          <w:rFonts w:ascii="Arial" w:hAnsi="Arial" w:cs="Arial"/>
          <w:color w:val="0D0D0D" w:themeColor="text1" w:themeTint="F2"/>
          <w:sz w:val="24"/>
          <w:szCs w:val="24"/>
          <w:shd w:val="clear" w:color="auto" w:fill="FFFFFF"/>
        </w:rPr>
        <w:t>Grazielle</w:t>
      </w:r>
      <w:proofErr w:type="spellEnd"/>
      <w:r w:rsidR="00E76695" w:rsidRPr="00D75B6E">
        <w:rPr>
          <w:rFonts w:ascii="Arial" w:hAnsi="Arial" w:cs="Arial"/>
          <w:color w:val="0D0D0D" w:themeColor="text1" w:themeTint="F2"/>
          <w:sz w:val="24"/>
          <w:szCs w:val="24"/>
          <w:shd w:val="clear" w:color="auto" w:fill="FFFFFF"/>
        </w:rPr>
        <w:t xml:space="preserve"> da Silva Trevizan Bueno</w:t>
      </w:r>
      <w:r w:rsidR="00A7708B" w:rsidRPr="00D75B6E">
        <w:rPr>
          <w:rFonts w:ascii="Arial" w:hAnsi="Arial" w:cs="Arial"/>
          <w:color w:val="0D0D0D" w:themeColor="text1" w:themeTint="F2"/>
          <w:sz w:val="24"/>
          <w:szCs w:val="24"/>
        </w:rPr>
        <w:t>, Jessica Rodrigues</w:t>
      </w:r>
      <w:r w:rsidR="00465CD9" w:rsidRPr="00D75B6E">
        <w:rPr>
          <w:rFonts w:ascii="Arial" w:hAnsi="Arial" w:cs="Arial"/>
          <w:color w:val="0D0D0D" w:themeColor="text1" w:themeTint="F2"/>
          <w:sz w:val="24"/>
          <w:szCs w:val="24"/>
        </w:rPr>
        <w:t xml:space="preserve"> de Souza</w:t>
      </w:r>
      <w:r w:rsidR="00A71845" w:rsidRPr="00D75B6E">
        <w:rPr>
          <w:rFonts w:ascii="Arial" w:hAnsi="Arial" w:cs="Arial"/>
          <w:color w:val="0D0D0D" w:themeColor="text1" w:themeTint="F2"/>
          <w:sz w:val="24"/>
          <w:szCs w:val="24"/>
        </w:rPr>
        <w:t xml:space="preserve">, </w:t>
      </w:r>
      <w:r w:rsidR="00737FBC" w:rsidRPr="00D75B6E">
        <w:rPr>
          <w:rFonts w:ascii="Arial" w:hAnsi="Arial" w:cs="Arial"/>
          <w:color w:val="0D0D0D" w:themeColor="text1" w:themeTint="F2"/>
          <w:sz w:val="24"/>
          <w:szCs w:val="24"/>
        </w:rPr>
        <w:t>chegou-se a seguinte conclusão:</w:t>
      </w:r>
    </w:p>
    <w:p w14:paraId="7A16E4C1" w14:textId="77777777" w:rsidR="002963BF" w:rsidRPr="00392908" w:rsidRDefault="002963BF" w:rsidP="00BF7FFE">
      <w:pPr>
        <w:jc w:val="both"/>
        <w:rPr>
          <w:rFonts w:ascii="Arial" w:hAnsi="Arial" w:cs="Arial"/>
          <w:sz w:val="24"/>
          <w:szCs w:val="24"/>
        </w:rPr>
      </w:pPr>
    </w:p>
    <w:tbl>
      <w:tblPr>
        <w:tblW w:w="9629" w:type="dxa"/>
        <w:jc w:val="center"/>
        <w:tblCellMar>
          <w:left w:w="70" w:type="dxa"/>
          <w:right w:w="70" w:type="dxa"/>
        </w:tblCellMar>
        <w:tblLook w:val="04A0" w:firstRow="1" w:lastRow="0" w:firstColumn="1" w:lastColumn="0" w:noHBand="0" w:noVBand="1"/>
      </w:tblPr>
      <w:tblGrid>
        <w:gridCol w:w="497"/>
        <w:gridCol w:w="3949"/>
        <w:gridCol w:w="1842"/>
        <w:gridCol w:w="1441"/>
        <w:gridCol w:w="1900"/>
      </w:tblGrid>
      <w:tr w:rsidR="00F90FD5" w:rsidRPr="002833CE" w14:paraId="7B17FC4D" w14:textId="77777777" w:rsidTr="00AD6B4E">
        <w:trPr>
          <w:trHeight w:val="225"/>
          <w:jc w:val="center"/>
        </w:trPr>
        <w:tc>
          <w:tcPr>
            <w:tcW w:w="497" w:type="dxa"/>
            <w:tcBorders>
              <w:top w:val="single" w:sz="4" w:space="0" w:color="auto"/>
              <w:left w:val="single" w:sz="4" w:space="0" w:color="auto"/>
              <w:bottom w:val="single" w:sz="4" w:space="0" w:color="auto"/>
              <w:right w:val="single" w:sz="4" w:space="0" w:color="auto"/>
            </w:tcBorders>
          </w:tcPr>
          <w:p w14:paraId="185D7AD2" w14:textId="1F7E7E81" w:rsidR="00F90FD5" w:rsidRPr="002833CE" w:rsidRDefault="00F90FD5" w:rsidP="0051549A">
            <w:pPr>
              <w:ind w:left="-75" w:right="-12"/>
              <w:jc w:val="center"/>
              <w:rPr>
                <w:rFonts w:ascii="Arial" w:hAnsi="Arial" w:cs="Arial"/>
                <w:b/>
                <w:bCs/>
                <w:color w:val="0D0D0D" w:themeColor="text1" w:themeTint="F2"/>
                <w:sz w:val="16"/>
                <w:szCs w:val="16"/>
              </w:rPr>
            </w:pPr>
            <w:r w:rsidRPr="002833CE">
              <w:rPr>
                <w:rFonts w:ascii="Arial" w:hAnsi="Arial" w:cs="Arial"/>
                <w:b/>
                <w:bCs/>
                <w:color w:val="0D0D0D" w:themeColor="text1" w:themeTint="F2"/>
                <w:sz w:val="16"/>
                <w:szCs w:val="16"/>
              </w:rPr>
              <w:t>Lote</w:t>
            </w:r>
          </w:p>
        </w:tc>
        <w:tc>
          <w:tcPr>
            <w:tcW w:w="3949" w:type="dxa"/>
            <w:tcBorders>
              <w:top w:val="single" w:sz="4" w:space="0" w:color="auto"/>
              <w:left w:val="nil"/>
              <w:bottom w:val="single" w:sz="4" w:space="0" w:color="auto"/>
              <w:right w:val="single" w:sz="4" w:space="0" w:color="auto"/>
            </w:tcBorders>
            <w:shd w:val="clear" w:color="auto" w:fill="auto"/>
            <w:vAlign w:val="center"/>
            <w:hideMark/>
          </w:tcPr>
          <w:p w14:paraId="6D658298" w14:textId="22518CF2" w:rsidR="00F90FD5" w:rsidRPr="002833CE" w:rsidRDefault="00F90FD5" w:rsidP="00F90FD5">
            <w:pPr>
              <w:jc w:val="center"/>
              <w:rPr>
                <w:rFonts w:ascii="Arial" w:hAnsi="Arial" w:cs="Arial"/>
                <w:b/>
                <w:bCs/>
                <w:color w:val="0D0D0D" w:themeColor="text1" w:themeTint="F2"/>
                <w:sz w:val="16"/>
                <w:szCs w:val="16"/>
              </w:rPr>
            </w:pPr>
            <w:r w:rsidRPr="002833CE">
              <w:rPr>
                <w:rFonts w:ascii="Arial" w:hAnsi="Arial" w:cs="Arial"/>
                <w:b/>
                <w:bCs/>
                <w:color w:val="0D0D0D" w:themeColor="text1" w:themeTint="F2"/>
                <w:sz w:val="16"/>
                <w:szCs w:val="16"/>
              </w:rPr>
              <w:t>Descrição do Item</w:t>
            </w:r>
          </w:p>
        </w:tc>
        <w:tc>
          <w:tcPr>
            <w:tcW w:w="1842" w:type="dxa"/>
            <w:tcBorders>
              <w:top w:val="single" w:sz="4" w:space="0" w:color="auto"/>
              <w:left w:val="nil"/>
              <w:bottom w:val="single" w:sz="4" w:space="0" w:color="auto"/>
              <w:right w:val="single" w:sz="4" w:space="0" w:color="auto"/>
            </w:tcBorders>
            <w:shd w:val="clear" w:color="auto" w:fill="auto"/>
            <w:vAlign w:val="center"/>
          </w:tcPr>
          <w:p w14:paraId="6A4FE3BF" w14:textId="5F08D2C5" w:rsidR="00F90FD5" w:rsidRPr="002833CE" w:rsidRDefault="00F90FD5" w:rsidP="00F90FD5">
            <w:pPr>
              <w:jc w:val="center"/>
              <w:rPr>
                <w:rFonts w:ascii="Arial" w:hAnsi="Arial" w:cs="Arial"/>
                <w:b/>
                <w:bCs/>
                <w:color w:val="0D0D0D" w:themeColor="text1" w:themeTint="F2"/>
                <w:sz w:val="16"/>
                <w:szCs w:val="16"/>
              </w:rPr>
            </w:pPr>
            <w:r w:rsidRPr="002833CE">
              <w:rPr>
                <w:rFonts w:ascii="Arial" w:hAnsi="Arial" w:cs="Arial"/>
                <w:b/>
                <w:bCs/>
                <w:color w:val="0D0D0D" w:themeColor="text1" w:themeTint="F2"/>
                <w:sz w:val="16"/>
                <w:szCs w:val="16"/>
              </w:rPr>
              <w:t>Empresa</w:t>
            </w:r>
          </w:p>
        </w:tc>
        <w:tc>
          <w:tcPr>
            <w:tcW w:w="1441" w:type="dxa"/>
            <w:tcBorders>
              <w:top w:val="single" w:sz="4" w:space="0" w:color="auto"/>
              <w:left w:val="nil"/>
              <w:bottom w:val="single" w:sz="4" w:space="0" w:color="auto"/>
              <w:right w:val="single" w:sz="4" w:space="0" w:color="auto"/>
            </w:tcBorders>
          </w:tcPr>
          <w:p w14:paraId="16A551BF" w14:textId="4558C238" w:rsidR="00F90FD5" w:rsidRPr="002833CE" w:rsidRDefault="00F90FD5" w:rsidP="00A71845">
            <w:pPr>
              <w:jc w:val="center"/>
              <w:rPr>
                <w:rFonts w:ascii="Arial" w:hAnsi="Arial" w:cs="Arial"/>
                <w:b/>
                <w:bCs/>
                <w:color w:val="0D0D0D" w:themeColor="text1" w:themeTint="F2"/>
                <w:sz w:val="16"/>
                <w:szCs w:val="16"/>
              </w:rPr>
            </w:pPr>
            <w:r w:rsidRPr="002833CE">
              <w:rPr>
                <w:rFonts w:ascii="Arial" w:hAnsi="Arial" w:cs="Arial"/>
                <w:b/>
                <w:bCs/>
                <w:color w:val="0D0D0D" w:themeColor="text1" w:themeTint="F2"/>
                <w:sz w:val="16"/>
                <w:szCs w:val="16"/>
              </w:rPr>
              <w:t>MARCA</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765D79D6" w14:textId="60A0DF59" w:rsidR="00F90FD5" w:rsidRPr="002833CE" w:rsidRDefault="00F90FD5" w:rsidP="009121A0">
            <w:pPr>
              <w:rPr>
                <w:rFonts w:ascii="Arial" w:hAnsi="Arial" w:cs="Arial"/>
                <w:b/>
                <w:bCs/>
                <w:color w:val="0D0D0D" w:themeColor="text1" w:themeTint="F2"/>
                <w:sz w:val="16"/>
                <w:szCs w:val="16"/>
              </w:rPr>
            </w:pPr>
            <w:r w:rsidRPr="002833CE">
              <w:rPr>
                <w:rFonts w:ascii="Arial" w:hAnsi="Arial" w:cs="Arial"/>
                <w:b/>
                <w:bCs/>
                <w:color w:val="0D0D0D" w:themeColor="text1" w:themeTint="F2"/>
                <w:sz w:val="16"/>
                <w:szCs w:val="16"/>
              </w:rPr>
              <w:t>Resultado</w:t>
            </w:r>
          </w:p>
        </w:tc>
      </w:tr>
      <w:tr w:rsidR="00F90FD5" w:rsidRPr="002833CE" w14:paraId="1D78A519" w14:textId="77777777" w:rsidTr="00AD6B4E">
        <w:trPr>
          <w:trHeight w:val="1115"/>
          <w:jc w:val="center"/>
        </w:trPr>
        <w:tc>
          <w:tcPr>
            <w:tcW w:w="497" w:type="dxa"/>
            <w:tcBorders>
              <w:top w:val="single" w:sz="4" w:space="0" w:color="auto"/>
              <w:left w:val="single" w:sz="4" w:space="0" w:color="auto"/>
              <w:bottom w:val="single" w:sz="4" w:space="0" w:color="auto"/>
              <w:right w:val="single" w:sz="4" w:space="0" w:color="auto"/>
            </w:tcBorders>
            <w:vAlign w:val="center"/>
          </w:tcPr>
          <w:p w14:paraId="4FBEE9AE" w14:textId="236151FC" w:rsidR="00F90FD5" w:rsidRPr="002833CE" w:rsidRDefault="00F90FD5" w:rsidP="0061321A">
            <w:pPr>
              <w:ind w:left="-75" w:right="-12"/>
              <w:jc w:val="center"/>
              <w:rPr>
                <w:rFonts w:ascii="Arial" w:hAnsi="Arial" w:cs="Arial"/>
                <w:b/>
                <w:bCs/>
                <w:color w:val="0D0D0D" w:themeColor="text1" w:themeTint="F2"/>
                <w:sz w:val="16"/>
                <w:szCs w:val="16"/>
              </w:rPr>
            </w:pPr>
            <w:r w:rsidRPr="002833CE">
              <w:rPr>
                <w:rFonts w:ascii="Arial" w:hAnsi="Arial" w:cs="Arial"/>
                <w:color w:val="000000"/>
                <w:sz w:val="16"/>
                <w:szCs w:val="16"/>
              </w:rPr>
              <w:t>2</w:t>
            </w:r>
          </w:p>
        </w:tc>
        <w:tc>
          <w:tcPr>
            <w:tcW w:w="3949" w:type="dxa"/>
            <w:tcBorders>
              <w:top w:val="single" w:sz="4" w:space="0" w:color="auto"/>
              <w:left w:val="nil"/>
              <w:bottom w:val="single" w:sz="4" w:space="0" w:color="auto"/>
              <w:right w:val="single" w:sz="4" w:space="0" w:color="auto"/>
            </w:tcBorders>
            <w:shd w:val="clear" w:color="auto" w:fill="auto"/>
            <w:vAlign w:val="center"/>
          </w:tcPr>
          <w:p w14:paraId="18C24869" w14:textId="740A8E20" w:rsidR="00F90FD5" w:rsidRPr="002833CE" w:rsidRDefault="00F90FD5" w:rsidP="0061321A">
            <w:pPr>
              <w:jc w:val="both"/>
              <w:rPr>
                <w:rFonts w:ascii="Arial" w:hAnsi="Arial" w:cs="Arial"/>
                <w:color w:val="0D0D0D" w:themeColor="text1" w:themeTint="F2"/>
                <w:sz w:val="16"/>
                <w:szCs w:val="16"/>
              </w:rPr>
            </w:pPr>
            <w:r w:rsidRPr="002833CE">
              <w:rPr>
                <w:rFonts w:ascii="Arial" w:hAnsi="Arial" w:cs="Arial"/>
                <w:color w:val="000000"/>
                <w:sz w:val="16"/>
                <w:szCs w:val="16"/>
              </w:rPr>
              <w:t>DESINFETANTE HOSPITALAR PARA SUPERFÍCIES FIXAS E ARTIGOS NÃO CRÍTICOS E EQUIPAMENTOS A BASE DE BIGUANIDA E QUATERNÁRIO DE AMÔNIO, COM PH ENTRE 6 E 10. PRODUTO COM TEMPO DE AÇÃO/CONTATO DE 1 A 3 MINUTOS PARA BACTÉRIAS E INDICADO PARA DESINFECÇÃO DE EQUIPAMENTOS MÉDICOS, CAMAS, INCUBADORAS, SUPORTES, MONITORES, TECLADOS, ENTRE OUTROS, SEM CAUSAR DANOS À ESTES (APRESENTAR LAUDOS DE ATAQUE QUÍMICO). APRESENTAÇÃO NA VERSÃO PRONTO USO, ACONDICIONADA EM FRASCOS COM, NO MÍNIMO 490 ML E GATILHOBORRIFADOR RESISTENTE. EMBALAGEM RESISTENTE QUE PERMITA A ABERTURA COM EXPOSIÇÃO ADEQUADA DO PRODUTO E RÓTULO COM DADOS DE IDENTIFICAÇÃO, PROCEDÊNCIA E FABRICAÇÃO, E OUTROS CONFORME RDC 59/2010. PRODUTO DEVE POSSUIR REGISTRO/NOTIFICAÇÃO/CAD ASTRO VIGENTE/REGULAR NO MS, FICHA DE INFORMAÇÕES DE PRODUTOS QUÍMICOS (FISPQ) E FICHA TÉCNICA/INSTRUÇÕES DE USO DO PRODUTO. DETENTOR DO REGISTRO DEVE POSSUIR AFE E LICENÇA SANITÁRIA REGULARES. DOCUMENTAÇÃO ESPECÍFICA: LAUDOS DE ATIVIDADE ANTIMICROBIANA NA PRESENÇA DE MATÉRIA ORGÂNICA, COM TEMPO DE AÇÃO/ CONTATO DE 1 A 3 MINUTOS E PARA KLEBSIELLA PNEUMONIAE CARBAPENEMASE, STAPHYLOCOCCUS AUREUS RESISTENTE À METICILINA E ACINETOBACTER BAUMANNII, ENTEROCOCCUS RESISTENTE A VANCOMICINA, CLOSTRIDIUM DIFFICILE, CANDIDA AURIS E CORONA VÍRUS (CONFORME DEMANDA INSTITUCIONAL). OS LAUDOS APRESENTADOS DEVERÃO ESTAR EM PORTUGUÊS OU ACOMPANHADOS POR TRADUÇÃO JURAMENTADA (APRESENTAR AMOSTRA)</w:t>
            </w:r>
          </w:p>
        </w:tc>
        <w:tc>
          <w:tcPr>
            <w:tcW w:w="1842" w:type="dxa"/>
            <w:tcBorders>
              <w:top w:val="single" w:sz="4" w:space="0" w:color="auto"/>
              <w:left w:val="nil"/>
              <w:bottom w:val="single" w:sz="4" w:space="0" w:color="auto"/>
              <w:right w:val="single" w:sz="4" w:space="0" w:color="auto"/>
            </w:tcBorders>
            <w:shd w:val="clear" w:color="auto" w:fill="auto"/>
          </w:tcPr>
          <w:p w14:paraId="7060900D" w14:textId="3516D80E" w:rsidR="00F90FD5" w:rsidRPr="002833CE" w:rsidRDefault="00AE637C" w:rsidP="00D027C2">
            <w:pPr>
              <w:rPr>
                <w:rFonts w:ascii="Arial" w:hAnsi="Arial" w:cs="Arial"/>
                <w:bCs/>
                <w:color w:val="0D0D0D" w:themeColor="text1" w:themeTint="F2"/>
                <w:sz w:val="16"/>
                <w:szCs w:val="16"/>
              </w:rPr>
            </w:pPr>
            <w:r>
              <w:rPr>
                <w:rFonts w:ascii="Arial" w:hAnsi="Arial" w:cs="Arial"/>
                <w:bCs/>
                <w:color w:val="0D0D0D" w:themeColor="text1" w:themeTint="F2"/>
                <w:sz w:val="16"/>
                <w:szCs w:val="16"/>
              </w:rPr>
              <w:t>BR SAÚDE E PRODUTOS MÉDICOS LTDA</w:t>
            </w:r>
            <w:r w:rsidR="007C2910" w:rsidRPr="002833CE">
              <w:rPr>
                <w:rFonts w:ascii="Arial" w:hAnsi="Arial" w:cs="Arial"/>
                <w:bCs/>
                <w:color w:val="0D0D0D" w:themeColor="text1" w:themeTint="F2"/>
                <w:sz w:val="16"/>
                <w:szCs w:val="16"/>
              </w:rPr>
              <w:t xml:space="preserve"> </w:t>
            </w:r>
          </w:p>
        </w:tc>
        <w:tc>
          <w:tcPr>
            <w:tcW w:w="1441" w:type="dxa"/>
            <w:tcBorders>
              <w:top w:val="single" w:sz="4" w:space="0" w:color="auto"/>
              <w:left w:val="nil"/>
              <w:bottom w:val="single" w:sz="4" w:space="0" w:color="auto"/>
              <w:right w:val="single" w:sz="4" w:space="0" w:color="auto"/>
            </w:tcBorders>
          </w:tcPr>
          <w:p w14:paraId="40A1082C" w14:textId="1F4B7FD1" w:rsidR="00F90FD5" w:rsidRPr="002833CE" w:rsidRDefault="00AE637C" w:rsidP="00A71845">
            <w:pPr>
              <w:jc w:val="center"/>
              <w:rPr>
                <w:rFonts w:ascii="Arial" w:hAnsi="Arial" w:cs="Arial"/>
                <w:color w:val="0D0D0D" w:themeColor="text1" w:themeTint="F2"/>
                <w:sz w:val="16"/>
                <w:szCs w:val="16"/>
              </w:rPr>
            </w:pPr>
            <w:r>
              <w:rPr>
                <w:rFonts w:ascii="Arial" w:hAnsi="Arial" w:cs="Arial"/>
                <w:color w:val="0D0D0D" w:themeColor="text1" w:themeTint="F2"/>
                <w:sz w:val="16"/>
                <w:szCs w:val="16"/>
              </w:rPr>
              <w:t xml:space="preserve">OLEAK </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1A7534D6" w14:textId="4A95FAA9" w:rsidR="00F90FD5" w:rsidRPr="002833CE" w:rsidRDefault="00601BA4" w:rsidP="009121A0">
            <w:pPr>
              <w:rPr>
                <w:rFonts w:ascii="Arial" w:hAnsi="Arial" w:cs="Arial"/>
                <w:color w:val="0D0D0D" w:themeColor="text1" w:themeTint="F2"/>
                <w:sz w:val="16"/>
                <w:szCs w:val="16"/>
              </w:rPr>
            </w:pPr>
            <w:r>
              <w:rPr>
                <w:rFonts w:ascii="Arial" w:hAnsi="Arial" w:cs="Arial"/>
                <w:color w:val="0D0D0D" w:themeColor="text1" w:themeTint="F2"/>
                <w:sz w:val="16"/>
                <w:szCs w:val="16"/>
              </w:rPr>
              <w:t>APROVADA</w:t>
            </w:r>
          </w:p>
        </w:tc>
      </w:tr>
      <w:tr w:rsidR="00F90FD5" w:rsidRPr="002833CE" w14:paraId="5E17F8D5" w14:textId="77777777" w:rsidTr="002833CE">
        <w:trPr>
          <w:trHeight w:val="569"/>
          <w:jc w:val="center"/>
        </w:trPr>
        <w:tc>
          <w:tcPr>
            <w:tcW w:w="497" w:type="dxa"/>
            <w:tcBorders>
              <w:top w:val="single" w:sz="4" w:space="0" w:color="auto"/>
              <w:left w:val="single" w:sz="4" w:space="0" w:color="auto"/>
              <w:bottom w:val="single" w:sz="4" w:space="0" w:color="auto"/>
              <w:right w:val="single" w:sz="4" w:space="0" w:color="auto"/>
            </w:tcBorders>
            <w:vAlign w:val="center"/>
          </w:tcPr>
          <w:p w14:paraId="3CD1B141" w14:textId="0B6D52E5" w:rsidR="00F90FD5" w:rsidRPr="002833CE" w:rsidRDefault="00F90FD5" w:rsidP="0061321A">
            <w:pPr>
              <w:ind w:left="-75" w:right="-12"/>
              <w:jc w:val="center"/>
              <w:rPr>
                <w:rFonts w:ascii="Arial" w:hAnsi="Arial" w:cs="Arial"/>
                <w:b/>
                <w:bCs/>
                <w:color w:val="0D0D0D" w:themeColor="text1" w:themeTint="F2"/>
                <w:sz w:val="16"/>
                <w:szCs w:val="16"/>
              </w:rPr>
            </w:pPr>
            <w:r w:rsidRPr="002833CE">
              <w:rPr>
                <w:rFonts w:ascii="Arial" w:hAnsi="Arial" w:cs="Arial"/>
                <w:color w:val="000000"/>
                <w:sz w:val="16"/>
                <w:szCs w:val="16"/>
              </w:rPr>
              <w:t>4</w:t>
            </w:r>
          </w:p>
        </w:tc>
        <w:tc>
          <w:tcPr>
            <w:tcW w:w="3949" w:type="dxa"/>
            <w:tcBorders>
              <w:top w:val="single" w:sz="4" w:space="0" w:color="auto"/>
              <w:left w:val="nil"/>
              <w:bottom w:val="single" w:sz="4" w:space="0" w:color="auto"/>
              <w:right w:val="single" w:sz="4" w:space="0" w:color="auto"/>
            </w:tcBorders>
            <w:shd w:val="clear" w:color="auto" w:fill="auto"/>
            <w:vAlign w:val="center"/>
          </w:tcPr>
          <w:p w14:paraId="5389E700" w14:textId="70F82268" w:rsidR="00F90FD5" w:rsidRPr="002833CE" w:rsidRDefault="00F90FD5" w:rsidP="0061321A">
            <w:pPr>
              <w:jc w:val="both"/>
              <w:rPr>
                <w:rFonts w:ascii="Arial" w:hAnsi="Arial" w:cs="Arial"/>
                <w:color w:val="0D0D0D" w:themeColor="text1" w:themeTint="F2"/>
                <w:sz w:val="16"/>
                <w:szCs w:val="16"/>
              </w:rPr>
            </w:pPr>
            <w:r w:rsidRPr="002833CE">
              <w:rPr>
                <w:rFonts w:ascii="Arial" w:hAnsi="Arial" w:cs="Arial"/>
                <w:color w:val="000000"/>
                <w:sz w:val="16"/>
                <w:szCs w:val="16"/>
              </w:rPr>
              <w:t xml:space="preserve">DETERGENTE ENZIMATICO CONCENTRADO COM NO MINIMO 4 TIPOS DE ENZIMAS (PROEASE, AMIALISE, LIPASE E CARBOHIDRASE), PRODUTO COMPATIVEL COM PROCESSOS DE LAVAGEM MANUAL OU AUTOMATIZADA (LAVADORAS ULTRASSONICAS, TERMODESINFECTADORAS) DE MATERIAIS CIRURGICOS EM GERAL, ODONTOLÓGICOS, ENDOSCÓPIOS E MATERIAIS DE ASSISTÊNCIA RESPIRATÓRIA. PRODUTO COM PH NEUTRO (ENTRE 6,0 E 8,0) NÃO CORROSIVO E NÃO IRRITANTE (COMPROVADO POR LAUDO), QUE NÃO FORME ESPUMA OU QUE ESTA SE DESFAÇA RAPIDAMENTE E AINDA POSSUIR LAUDO DE BIODEGRADABILIDADE. NÃO IRRITANTE DÉRMICO E OCULAR (COMPROVADO POR LAUDOS) E NÃO CORROSIVO (VALORES MENORES QUE </w:t>
            </w:r>
            <w:r w:rsidRPr="002833CE">
              <w:rPr>
                <w:rFonts w:ascii="Arial" w:hAnsi="Arial" w:cs="Arial"/>
                <w:color w:val="000000"/>
                <w:sz w:val="16"/>
                <w:szCs w:val="16"/>
              </w:rPr>
              <w:lastRenderedPageBreak/>
              <w:t xml:space="preserve">0,004MM/ANO. PRODUTO DEVE ATENDER A RDC Nº 55/2012. APRESENTAÇÃO EM FRASCO/GALÃO DE 5 LITROS COM DILUIÇÃO MÍNIMA DE 1000 LITROS. EMBALAGEM RESISTENTE QUE PERMITA A ABERTURA COM EXPOSIÇÃO ADEQUADA DO PRODUTO E RÓTULO COM DADOS DE IDENTIFICAÇÃO, PROCEDENCIA E FABRICAÇÃO E OUTROS, CONFORME RDC 59/2010. PRODUTO DEVE POSSUIR REGISTRO/NOTIFICAÇÃO VIGENTE NO MS, FICHA DE INFORMAÇÕES DE PRODUTO. DETENTOR DO REGISTRO DEVE POSSUIR AUTORIZAÇÃO DE FUNCIONAMENTO E LICENÇA SANITÁRIA REGULARES. (APRESENTAR AMOSTRA). </w:t>
            </w:r>
          </w:p>
        </w:tc>
        <w:tc>
          <w:tcPr>
            <w:tcW w:w="1842" w:type="dxa"/>
            <w:tcBorders>
              <w:top w:val="single" w:sz="4" w:space="0" w:color="auto"/>
              <w:left w:val="nil"/>
              <w:bottom w:val="single" w:sz="4" w:space="0" w:color="auto"/>
              <w:right w:val="single" w:sz="4" w:space="0" w:color="auto"/>
            </w:tcBorders>
            <w:shd w:val="clear" w:color="auto" w:fill="auto"/>
          </w:tcPr>
          <w:p w14:paraId="6C6FC36A" w14:textId="5D7127F2" w:rsidR="00F90FD5" w:rsidRPr="002833CE" w:rsidRDefault="00AE637C" w:rsidP="00D027C2">
            <w:pPr>
              <w:rPr>
                <w:rFonts w:ascii="Arial" w:hAnsi="Arial" w:cs="Arial"/>
                <w:bCs/>
                <w:color w:val="0D0D0D" w:themeColor="text1" w:themeTint="F2"/>
                <w:sz w:val="16"/>
                <w:szCs w:val="16"/>
              </w:rPr>
            </w:pPr>
            <w:r>
              <w:rPr>
                <w:rFonts w:ascii="Arial" w:hAnsi="Arial" w:cs="Arial"/>
                <w:bCs/>
                <w:color w:val="0D0D0D" w:themeColor="text1" w:themeTint="F2"/>
                <w:sz w:val="16"/>
                <w:szCs w:val="16"/>
              </w:rPr>
              <w:lastRenderedPageBreak/>
              <w:t>EXPRESSO PAPEL LTDA</w:t>
            </w:r>
            <w:r w:rsidR="007C2910" w:rsidRPr="002833CE">
              <w:rPr>
                <w:rFonts w:ascii="Arial" w:hAnsi="Arial" w:cs="Arial"/>
                <w:bCs/>
                <w:color w:val="0D0D0D" w:themeColor="text1" w:themeTint="F2"/>
                <w:sz w:val="16"/>
                <w:szCs w:val="16"/>
              </w:rPr>
              <w:t xml:space="preserve"> </w:t>
            </w:r>
          </w:p>
        </w:tc>
        <w:tc>
          <w:tcPr>
            <w:tcW w:w="1441" w:type="dxa"/>
            <w:tcBorders>
              <w:top w:val="single" w:sz="4" w:space="0" w:color="auto"/>
              <w:left w:val="nil"/>
              <w:bottom w:val="single" w:sz="4" w:space="0" w:color="auto"/>
              <w:right w:val="single" w:sz="4" w:space="0" w:color="auto"/>
            </w:tcBorders>
          </w:tcPr>
          <w:p w14:paraId="017A307C" w14:textId="4CAE2FE4" w:rsidR="00F90FD5" w:rsidRPr="002833CE" w:rsidRDefault="007C2910" w:rsidP="00A71845">
            <w:pPr>
              <w:jc w:val="center"/>
              <w:rPr>
                <w:rFonts w:ascii="Arial" w:hAnsi="Arial" w:cs="Arial"/>
                <w:color w:val="0D0D0D" w:themeColor="text1" w:themeTint="F2"/>
                <w:sz w:val="16"/>
                <w:szCs w:val="16"/>
              </w:rPr>
            </w:pPr>
            <w:r w:rsidRPr="002833CE">
              <w:rPr>
                <w:rFonts w:ascii="Arial" w:hAnsi="Arial" w:cs="Arial"/>
                <w:color w:val="0D0D0D" w:themeColor="text1" w:themeTint="F2"/>
                <w:sz w:val="16"/>
                <w:szCs w:val="16"/>
              </w:rPr>
              <w:t>CICLOFARMA</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16A8A03D" w14:textId="6121CBD6" w:rsidR="00F90FD5" w:rsidRPr="002833CE" w:rsidRDefault="00601BA4" w:rsidP="009121A0">
            <w:pPr>
              <w:rPr>
                <w:rFonts w:ascii="Arial" w:hAnsi="Arial" w:cs="Arial"/>
                <w:color w:val="0D0D0D" w:themeColor="text1" w:themeTint="F2"/>
                <w:sz w:val="16"/>
                <w:szCs w:val="16"/>
              </w:rPr>
            </w:pPr>
            <w:r>
              <w:rPr>
                <w:rFonts w:ascii="Arial" w:hAnsi="Arial" w:cs="Arial"/>
                <w:color w:val="0D0D0D" w:themeColor="text1" w:themeTint="F2"/>
                <w:sz w:val="16"/>
                <w:szCs w:val="16"/>
              </w:rPr>
              <w:t>APROVADA</w:t>
            </w:r>
          </w:p>
        </w:tc>
      </w:tr>
      <w:tr w:rsidR="00AE637C" w:rsidRPr="002833CE" w14:paraId="6AB024C6" w14:textId="77777777" w:rsidTr="00AD6B4E">
        <w:trPr>
          <w:trHeight w:val="1115"/>
          <w:jc w:val="center"/>
        </w:trPr>
        <w:tc>
          <w:tcPr>
            <w:tcW w:w="497" w:type="dxa"/>
            <w:tcBorders>
              <w:top w:val="single" w:sz="4" w:space="0" w:color="auto"/>
              <w:left w:val="single" w:sz="4" w:space="0" w:color="auto"/>
              <w:bottom w:val="single" w:sz="4" w:space="0" w:color="auto"/>
              <w:right w:val="single" w:sz="4" w:space="0" w:color="auto"/>
            </w:tcBorders>
            <w:vAlign w:val="center"/>
          </w:tcPr>
          <w:p w14:paraId="1A221526" w14:textId="36FCC760" w:rsidR="00AE637C" w:rsidRPr="002833CE" w:rsidRDefault="00AE637C" w:rsidP="00AE637C">
            <w:pPr>
              <w:ind w:left="-75" w:right="-12"/>
              <w:jc w:val="center"/>
              <w:rPr>
                <w:rFonts w:ascii="Arial" w:hAnsi="Arial" w:cs="Arial"/>
                <w:b/>
                <w:bCs/>
                <w:color w:val="0D0D0D" w:themeColor="text1" w:themeTint="F2"/>
                <w:sz w:val="16"/>
                <w:szCs w:val="16"/>
              </w:rPr>
            </w:pPr>
            <w:r w:rsidRPr="002833CE">
              <w:rPr>
                <w:rFonts w:ascii="Arial" w:hAnsi="Arial" w:cs="Arial"/>
                <w:color w:val="000000"/>
                <w:sz w:val="16"/>
                <w:szCs w:val="16"/>
              </w:rPr>
              <w:t>8</w:t>
            </w:r>
          </w:p>
        </w:tc>
        <w:tc>
          <w:tcPr>
            <w:tcW w:w="3949" w:type="dxa"/>
            <w:tcBorders>
              <w:top w:val="single" w:sz="4" w:space="0" w:color="auto"/>
              <w:left w:val="nil"/>
              <w:bottom w:val="single" w:sz="4" w:space="0" w:color="auto"/>
              <w:right w:val="single" w:sz="4" w:space="0" w:color="auto"/>
            </w:tcBorders>
            <w:shd w:val="clear" w:color="auto" w:fill="auto"/>
            <w:vAlign w:val="center"/>
          </w:tcPr>
          <w:p w14:paraId="289215B8" w14:textId="04642743" w:rsidR="00AE637C" w:rsidRPr="002833CE" w:rsidRDefault="00AE637C" w:rsidP="00AE637C">
            <w:pPr>
              <w:jc w:val="both"/>
              <w:rPr>
                <w:rFonts w:ascii="Arial" w:hAnsi="Arial" w:cs="Arial"/>
                <w:color w:val="0D0D0D" w:themeColor="text1" w:themeTint="F2"/>
                <w:sz w:val="16"/>
                <w:szCs w:val="16"/>
              </w:rPr>
            </w:pPr>
            <w:r w:rsidRPr="002833CE">
              <w:rPr>
                <w:rFonts w:ascii="Arial" w:hAnsi="Arial" w:cs="Arial"/>
                <w:color w:val="000000"/>
                <w:sz w:val="16"/>
                <w:szCs w:val="16"/>
              </w:rPr>
              <w:t>LIMPADOR GERAL MULTIUSO, FORMULADO A BASE DE PERÓXIDO ATIVADO DE USO INSTITUCIONAL. O PRODUTO DEVE SER LIVRE DE FOSFATO, NONILFENOL, AMÔNIA E HIDROCARBONETOS. INDICADO PARA LIMPEZA E DESINFECÇÃO DE QUASE TODAS AS SUPERFÍCIES LAVÁVEIS, DENTRE ELAS, CERÂMICA, PORCELANATO, FÓRMICA, LAMINADO, PLÁSTICO, VIDRO, ESPELHO, AZULEJO, REJUNTE, LOUÇA SANITÁRIA, COURO, TECIDO, ETC. EXCELENTE ADITIVO DE PRÉ TRATAMENTO DE MANCHAS EM ROUPAS, TOALHAS E DEMAIS TECIDOS. QUE O PRODUTO POSSA SER DILUÍDO NA PROPORÇÃO DE 1:10 A 1:100, CONFORME A SUJIDADE. APRESENTAÇÃO EM GALÃO DE 5 LITROS.  (APRESENTAR AMOSTRA)</w:t>
            </w:r>
          </w:p>
        </w:tc>
        <w:tc>
          <w:tcPr>
            <w:tcW w:w="1842" w:type="dxa"/>
            <w:tcBorders>
              <w:top w:val="single" w:sz="4" w:space="0" w:color="auto"/>
              <w:left w:val="nil"/>
              <w:bottom w:val="single" w:sz="4" w:space="0" w:color="auto"/>
              <w:right w:val="single" w:sz="4" w:space="0" w:color="auto"/>
            </w:tcBorders>
            <w:shd w:val="clear" w:color="auto" w:fill="auto"/>
          </w:tcPr>
          <w:p w14:paraId="0757EF31" w14:textId="0BC8214C" w:rsidR="00AE637C" w:rsidRPr="002833CE" w:rsidRDefault="00AE637C" w:rsidP="00AE637C">
            <w:pPr>
              <w:rPr>
                <w:rFonts w:ascii="Arial" w:hAnsi="Arial" w:cs="Arial"/>
                <w:bCs/>
                <w:color w:val="0D0D0D" w:themeColor="text1" w:themeTint="F2"/>
                <w:sz w:val="16"/>
                <w:szCs w:val="16"/>
              </w:rPr>
            </w:pPr>
            <w:r>
              <w:rPr>
                <w:rFonts w:ascii="Arial" w:hAnsi="Arial" w:cs="Arial"/>
                <w:bCs/>
                <w:color w:val="0D0D0D" w:themeColor="text1" w:themeTint="F2"/>
                <w:sz w:val="16"/>
                <w:szCs w:val="16"/>
              </w:rPr>
              <w:t>BR SAÚDE E PRODUTOS MÉDICOS LTDA</w:t>
            </w:r>
            <w:r w:rsidRPr="002833CE">
              <w:rPr>
                <w:rFonts w:ascii="Arial" w:hAnsi="Arial" w:cs="Arial"/>
                <w:bCs/>
                <w:color w:val="0D0D0D" w:themeColor="text1" w:themeTint="F2"/>
                <w:sz w:val="16"/>
                <w:szCs w:val="16"/>
              </w:rPr>
              <w:t xml:space="preserve"> </w:t>
            </w:r>
          </w:p>
        </w:tc>
        <w:tc>
          <w:tcPr>
            <w:tcW w:w="1441" w:type="dxa"/>
            <w:tcBorders>
              <w:top w:val="single" w:sz="4" w:space="0" w:color="auto"/>
              <w:left w:val="nil"/>
              <w:bottom w:val="single" w:sz="4" w:space="0" w:color="auto"/>
              <w:right w:val="single" w:sz="4" w:space="0" w:color="auto"/>
            </w:tcBorders>
          </w:tcPr>
          <w:p w14:paraId="02901E9A" w14:textId="2871025E" w:rsidR="00AE637C" w:rsidRPr="002833CE" w:rsidRDefault="00AE637C" w:rsidP="00AE637C">
            <w:pPr>
              <w:jc w:val="center"/>
              <w:rPr>
                <w:rFonts w:ascii="Arial" w:hAnsi="Arial" w:cs="Arial"/>
                <w:color w:val="0D0D0D" w:themeColor="text1" w:themeTint="F2"/>
                <w:sz w:val="16"/>
                <w:szCs w:val="16"/>
              </w:rPr>
            </w:pPr>
            <w:r>
              <w:rPr>
                <w:rFonts w:ascii="Arial" w:hAnsi="Arial" w:cs="Arial"/>
                <w:color w:val="0D0D0D" w:themeColor="text1" w:themeTint="F2"/>
                <w:sz w:val="16"/>
                <w:szCs w:val="16"/>
              </w:rPr>
              <w:t xml:space="preserve">OLEAK </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537FD8E1" w14:textId="325627DD" w:rsidR="00AE637C" w:rsidRPr="002833CE" w:rsidRDefault="00601BA4" w:rsidP="00AE637C">
            <w:pPr>
              <w:rPr>
                <w:rFonts w:ascii="Arial" w:hAnsi="Arial" w:cs="Arial"/>
                <w:color w:val="0D0D0D" w:themeColor="text1" w:themeTint="F2"/>
                <w:sz w:val="16"/>
                <w:szCs w:val="16"/>
              </w:rPr>
            </w:pPr>
            <w:r>
              <w:rPr>
                <w:rFonts w:ascii="Arial" w:hAnsi="Arial" w:cs="Arial"/>
                <w:color w:val="0D0D0D" w:themeColor="text1" w:themeTint="F2"/>
                <w:sz w:val="16"/>
                <w:szCs w:val="16"/>
              </w:rPr>
              <w:t>APROVADA</w:t>
            </w:r>
          </w:p>
        </w:tc>
      </w:tr>
    </w:tbl>
    <w:p w14:paraId="7F2D6BC9" w14:textId="77777777" w:rsidR="002B081E" w:rsidRPr="00392908" w:rsidRDefault="002B081E" w:rsidP="00BF7FFE">
      <w:pPr>
        <w:jc w:val="both"/>
        <w:rPr>
          <w:rFonts w:ascii="Arial" w:hAnsi="Arial" w:cs="Arial"/>
          <w:sz w:val="24"/>
          <w:szCs w:val="24"/>
        </w:rPr>
      </w:pPr>
    </w:p>
    <w:p w14:paraId="72F287B2" w14:textId="3FB079B2" w:rsidR="00737FBC" w:rsidRPr="00D13F78" w:rsidRDefault="00DE00E9" w:rsidP="00863D8A">
      <w:pPr>
        <w:ind w:firstLine="708"/>
        <w:jc w:val="both"/>
        <w:rPr>
          <w:rFonts w:ascii="Arial" w:hAnsi="Arial" w:cs="Arial"/>
          <w:color w:val="0D0D0D" w:themeColor="text1" w:themeTint="F2"/>
          <w:sz w:val="24"/>
          <w:szCs w:val="24"/>
        </w:rPr>
      </w:pPr>
      <w:r w:rsidRPr="00392908">
        <w:rPr>
          <w:rFonts w:ascii="Arial" w:hAnsi="Arial" w:cs="Arial"/>
          <w:sz w:val="24"/>
          <w:szCs w:val="24"/>
        </w:rPr>
        <w:t>O</w:t>
      </w:r>
      <w:r w:rsidR="00E8789F" w:rsidRPr="00392908">
        <w:rPr>
          <w:rFonts w:ascii="Arial" w:hAnsi="Arial" w:cs="Arial"/>
          <w:sz w:val="24"/>
          <w:szCs w:val="24"/>
        </w:rPr>
        <w:t>s Resultados acima apresentados decorrem de análise dos produtos em ótica de qualidade e utilização, especialmente para atender ao interesse público. Da Análise acima, caberá recurso no prazo de 03 (três) dias</w:t>
      </w:r>
      <w:r w:rsidR="00320D12" w:rsidRPr="00392908">
        <w:rPr>
          <w:rFonts w:ascii="Arial" w:hAnsi="Arial" w:cs="Arial"/>
          <w:sz w:val="24"/>
          <w:szCs w:val="24"/>
        </w:rPr>
        <w:t>, se manifestados em sistema eletrônico</w:t>
      </w:r>
      <w:r w:rsidR="00E8789F" w:rsidRPr="00392908">
        <w:rPr>
          <w:rFonts w:ascii="Arial" w:hAnsi="Arial" w:cs="Arial"/>
          <w:sz w:val="24"/>
          <w:szCs w:val="24"/>
        </w:rPr>
        <w:t xml:space="preserve">, contados desta data. A publicação deste ficará adstrita ao Site do CISOP </w:t>
      </w:r>
      <w:r w:rsidRPr="00392908">
        <w:rPr>
          <w:rFonts w:ascii="Arial" w:hAnsi="Arial" w:cs="Arial"/>
          <w:sz w:val="24"/>
          <w:szCs w:val="24"/>
        </w:rPr>
        <w:t>–</w:t>
      </w:r>
      <w:r w:rsidR="00E8789F" w:rsidRPr="00392908">
        <w:rPr>
          <w:rFonts w:ascii="Arial" w:hAnsi="Arial" w:cs="Arial"/>
          <w:sz w:val="24"/>
          <w:szCs w:val="24"/>
        </w:rPr>
        <w:t xml:space="preserve"> </w:t>
      </w:r>
      <w:hyperlink r:id="rId8" w:history="1">
        <w:r w:rsidRPr="00392908">
          <w:rPr>
            <w:rStyle w:val="Hyperlink"/>
            <w:rFonts w:ascii="Arial" w:hAnsi="Arial" w:cs="Arial"/>
            <w:sz w:val="24"/>
            <w:szCs w:val="24"/>
          </w:rPr>
          <w:t>www.cisop.com.br</w:t>
        </w:r>
      </w:hyperlink>
      <w:r w:rsidRPr="00392908">
        <w:rPr>
          <w:rFonts w:ascii="Arial" w:hAnsi="Arial" w:cs="Arial"/>
          <w:sz w:val="24"/>
          <w:szCs w:val="24"/>
        </w:rPr>
        <w:t xml:space="preserve">. Assim, não tendo </w:t>
      </w:r>
      <w:r w:rsidRPr="00D13F78">
        <w:rPr>
          <w:rFonts w:ascii="Arial" w:hAnsi="Arial" w:cs="Arial"/>
          <w:color w:val="0D0D0D" w:themeColor="text1" w:themeTint="F2"/>
          <w:sz w:val="24"/>
          <w:szCs w:val="24"/>
        </w:rPr>
        <w:t>mais nada a tratar, encerramos a presente assinando os presentes, na forma da Lei.</w:t>
      </w:r>
    </w:p>
    <w:p w14:paraId="7039805F" w14:textId="76DC9867" w:rsidR="00392908" w:rsidRDefault="00392908" w:rsidP="00BF7FFE">
      <w:pPr>
        <w:jc w:val="both"/>
        <w:rPr>
          <w:rFonts w:ascii="Arial" w:hAnsi="Arial" w:cs="Arial"/>
          <w:color w:val="0D0D0D" w:themeColor="text1" w:themeTint="F2"/>
          <w:sz w:val="24"/>
          <w:szCs w:val="24"/>
        </w:rPr>
      </w:pPr>
    </w:p>
    <w:p w14:paraId="07CFB09E" w14:textId="45B740FD" w:rsidR="006D5B42" w:rsidRDefault="006D5B42" w:rsidP="00BF7FFE">
      <w:pPr>
        <w:jc w:val="both"/>
        <w:rPr>
          <w:rFonts w:ascii="Arial" w:hAnsi="Arial" w:cs="Arial"/>
          <w:color w:val="0D0D0D" w:themeColor="text1" w:themeTint="F2"/>
          <w:sz w:val="24"/>
          <w:szCs w:val="24"/>
        </w:rPr>
      </w:pPr>
    </w:p>
    <w:p w14:paraId="22450E77" w14:textId="77777777" w:rsidR="006D5B42" w:rsidRPr="00D13F78" w:rsidRDefault="006D5B42" w:rsidP="00BF7FFE">
      <w:pPr>
        <w:jc w:val="both"/>
        <w:rPr>
          <w:rFonts w:ascii="Arial" w:hAnsi="Arial" w:cs="Arial"/>
          <w:color w:val="0D0D0D" w:themeColor="text1" w:themeTint="F2"/>
          <w:sz w:val="24"/>
          <w:szCs w:val="24"/>
        </w:rPr>
      </w:pPr>
    </w:p>
    <w:p w14:paraId="0D3B24A5" w14:textId="30F97654" w:rsidR="00233758" w:rsidRPr="00D13F78" w:rsidRDefault="00233758" w:rsidP="00BF7FFE">
      <w:pPr>
        <w:jc w:val="both"/>
        <w:rPr>
          <w:rFonts w:ascii="Arial" w:hAnsi="Arial" w:cs="Arial"/>
          <w:color w:val="0D0D0D" w:themeColor="text1" w:themeTint="F2"/>
          <w:sz w:val="24"/>
          <w:szCs w:val="24"/>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13F78" w:rsidRPr="006D5B42" w14:paraId="175AA9FF" w14:textId="77777777" w:rsidTr="00233758">
        <w:tc>
          <w:tcPr>
            <w:tcW w:w="4814" w:type="dxa"/>
          </w:tcPr>
          <w:p w14:paraId="33EE9C7D" w14:textId="599595B7" w:rsidR="00D13F78" w:rsidRPr="006D5B42" w:rsidRDefault="00465CD9" w:rsidP="00233758">
            <w:pPr>
              <w:jc w:val="center"/>
              <w:rPr>
                <w:rFonts w:ascii="Arial" w:hAnsi="Arial" w:cs="Arial"/>
                <w:b/>
                <w:color w:val="0D0D0D" w:themeColor="text1" w:themeTint="F2"/>
                <w:sz w:val="24"/>
                <w:szCs w:val="24"/>
              </w:rPr>
            </w:pPr>
            <w:r>
              <w:rPr>
                <w:rFonts w:ascii="Arial" w:hAnsi="Arial" w:cs="Arial"/>
                <w:b/>
                <w:color w:val="0D0D0D" w:themeColor="text1" w:themeTint="F2"/>
                <w:sz w:val="24"/>
                <w:szCs w:val="24"/>
                <w:bdr w:val="none" w:sz="0" w:space="0" w:color="auto" w:frame="1"/>
              </w:rPr>
              <w:t>EDNA</w:t>
            </w:r>
            <w:r w:rsidR="00A71845">
              <w:rPr>
                <w:rFonts w:ascii="Arial" w:hAnsi="Arial" w:cs="Arial"/>
                <w:b/>
                <w:color w:val="0D0D0D" w:themeColor="text1" w:themeTint="F2"/>
                <w:sz w:val="24"/>
                <w:szCs w:val="24"/>
                <w:bdr w:val="none" w:sz="0" w:space="0" w:color="auto" w:frame="1"/>
              </w:rPr>
              <w:t xml:space="preserve"> APARECIDA KATSCKI </w:t>
            </w:r>
          </w:p>
          <w:p w14:paraId="4DE25E7F" w14:textId="7F21836A" w:rsidR="00233758" w:rsidRPr="006D5B42" w:rsidRDefault="00233758" w:rsidP="00233758">
            <w:pPr>
              <w:jc w:val="center"/>
              <w:rPr>
                <w:rFonts w:ascii="Arial" w:hAnsi="Arial" w:cs="Arial"/>
                <w:color w:val="0D0D0D" w:themeColor="text1" w:themeTint="F2"/>
                <w:sz w:val="24"/>
                <w:szCs w:val="24"/>
              </w:rPr>
            </w:pPr>
            <w:r w:rsidRPr="006D5B42">
              <w:rPr>
                <w:rFonts w:ascii="Arial" w:hAnsi="Arial" w:cs="Arial"/>
                <w:color w:val="0D0D0D" w:themeColor="text1" w:themeTint="F2"/>
                <w:sz w:val="24"/>
                <w:szCs w:val="24"/>
              </w:rPr>
              <w:t>E</w:t>
            </w:r>
            <w:r w:rsidR="00D13F78" w:rsidRPr="006D5B42">
              <w:rPr>
                <w:rFonts w:ascii="Arial" w:hAnsi="Arial" w:cs="Arial"/>
                <w:color w:val="0D0D0D" w:themeColor="text1" w:themeTint="F2"/>
                <w:sz w:val="24"/>
                <w:szCs w:val="24"/>
              </w:rPr>
              <w:t>nfermeira</w:t>
            </w:r>
          </w:p>
        </w:tc>
        <w:tc>
          <w:tcPr>
            <w:tcW w:w="4815" w:type="dxa"/>
          </w:tcPr>
          <w:p w14:paraId="01145103" w14:textId="5AAF5941" w:rsidR="00D13F78" w:rsidRPr="006D5B42" w:rsidRDefault="00465CD9" w:rsidP="00233758">
            <w:pPr>
              <w:jc w:val="center"/>
              <w:rPr>
                <w:rFonts w:ascii="Arial" w:hAnsi="Arial" w:cs="Arial"/>
                <w:b/>
                <w:color w:val="0D0D0D" w:themeColor="text1" w:themeTint="F2"/>
                <w:sz w:val="24"/>
                <w:szCs w:val="24"/>
              </w:rPr>
            </w:pPr>
            <w:r>
              <w:rPr>
                <w:rFonts w:ascii="Arial" w:hAnsi="Arial" w:cs="Arial"/>
                <w:b/>
                <w:color w:val="0D0D0D" w:themeColor="text1" w:themeTint="F2"/>
                <w:sz w:val="24"/>
                <w:szCs w:val="24"/>
                <w:shd w:val="clear" w:color="auto" w:fill="FFFFFF"/>
              </w:rPr>
              <w:t xml:space="preserve">JESSICA RODRIGUES </w:t>
            </w:r>
            <w:r w:rsidR="00A71845">
              <w:rPr>
                <w:rFonts w:ascii="Arial" w:hAnsi="Arial" w:cs="Arial"/>
                <w:b/>
                <w:color w:val="0D0D0D" w:themeColor="text1" w:themeTint="F2"/>
                <w:sz w:val="24"/>
                <w:szCs w:val="24"/>
                <w:shd w:val="clear" w:color="auto" w:fill="FFFFFF"/>
              </w:rPr>
              <w:t xml:space="preserve">DE SOUZA </w:t>
            </w:r>
          </w:p>
          <w:p w14:paraId="004FFAF1" w14:textId="4994ED66" w:rsidR="00233758" w:rsidRPr="006D5B42" w:rsidRDefault="00A71845" w:rsidP="00233758">
            <w:pPr>
              <w:jc w:val="center"/>
              <w:rPr>
                <w:rFonts w:ascii="Arial" w:hAnsi="Arial" w:cs="Arial"/>
                <w:color w:val="0D0D0D" w:themeColor="text1" w:themeTint="F2"/>
                <w:sz w:val="24"/>
                <w:szCs w:val="24"/>
              </w:rPr>
            </w:pPr>
            <w:r>
              <w:rPr>
                <w:rFonts w:ascii="Arial" w:hAnsi="Arial" w:cs="Arial"/>
                <w:color w:val="0D0D0D" w:themeColor="text1" w:themeTint="F2"/>
                <w:sz w:val="24"/>
                <w:szCs w:val="24"/>
              </w:rPr>
              <w:t xml:space="preserve">Coordenadora de Serviços </w:t>
            </w:r>
          </w:p>
        </w:tc>
      </w:tr>
      <w:tr w:rsidR="00D13F78" w:rsidRPr="006D5B42" w14:paraId="5A07458D" w14:textId="77777777" w:rsidTr="00A71845">
        <w:trPr>
          <w:trHeight w:val="3458"/>
        </w:trPr>
        <w:tc>
          <w:tcPr>
            <w:tcW w:w="9629" w:type="dxa"/>
            <w:gridSpan w:val="2"/>
          </w:tcPr>
          <w:p w14:paraId="4C62F4E8" w14:textId="77777777" w:rsidR="00233758" w:rsidRPr="006D5B42" w:rsidRDefault="00233758" w:rsidP="00B56D62">
            <w:pPr>
              <w:rPr>
                <w:rFonts w:ascii="Arial" w:hAnsi="Arial" w:cs="Arial"/>
                <w:color w:val="0D0D0D" w:themeColor="text1" w:themeTint="F2"/>
                <w:sz w:val="24"/>
                <w:szCs w:val="24"/>
              </w:rPr>
            </w:pPr>
          </w:p>
          <w:p w14:paraId="210EEC48" w14:textId="423BA567" w:rsidR="00233758" w:rsidRDefault="00233758" w:rsidP="00233758">
            <w:pPr>
              <w:jc w:val="center"/>
              <w:rPr>
                <w:rFonts w:ascii="Arial" w:hAnsi="Arial" w:cs="Arial"/>
                <w:color w:val="0D0D0D" w:themeColor="text1" w:themeTint="F2"/>
                <w:sz w:val="24"/>
                <w:szCs w:val="24"/>
              </w:rPr>
            </w:pPr>
          </w:p>
          <w:p w14:paraId="054526C8" w14:textId="77777777" w:rsidR="00A71845" w:rsidRPr="006D5B42" w:rsidRDefault="00A71845" w:rsidP="00233758">
            <w:pPr>
              <w:jc w:val="center"/>
              <w:rPr>
                <w:rFonts w:ascii="Arial" w:hAnsi="Arial" w:cs="Arial"/>
                <w:color w:val="0D0D0D" w:themeColor="text1" w:themeTint="F2"/>
                <w:sz w:val="24"/>
                <w:szCs w:val="24"/>
              </w:rPr>
            </w:pPr>
          </w:p>
          <w:p w14:paraId="2A4A138C" w14:textId="77777777" w:rsidR="006D5B42" w:rsidRPr="006D5B42" w:rsidRDefault="006D5B42" w:rsidP="00233758">
            <w:pPr>
              <w:jc w:val="center"/>
              <w:rPr>
                <w:rFonts w:ascii="Arial" w:hAnsi="Arial" w:cs="Arial"/>
                <w:color w:val="0D0D0D" w:themeColor="text1" w:themeTint="F2"/>
                <w:sz w:val="24"/>
                <w:szCs w:val="24"/>
              </w:rPr>
            </w:pPr>
          </w:p>
          <w:p w14:paraId="26ED586A" w14:textId="77777777" w:rsidR="00233758" w:rsidRPr="006D5B42" w:rsidRDefault="00233758" w:rsidP="00233758">
            <w:pPr>
              <w:jc w:val="center"/>
              <w:rPr>
                <w:rFonts w:ascii="Arial" w:hAnsi="Arial" w:cs="Arial"/>
                <w:color w:val="0D0D0D" w:themeColor="text1" w:themeTint="F2"/>
                <w:sz w:val="24"/>
                <w:szCs w:val="24"/>
              </w:rPr>
            </w:pPr>
          </w:p>
          <w:p w14:paraId="40F71106" w14:textId="1BBF5DEE" w:rsidR="00D13F78" w:rsidRPr="006D5B42" w:rsidRDefault="00465CD9" w:rsidP="00233758">
            <w:pPr>
              <w:jc w:val="center"/>
              <w:rPr>
                <w:rFonts w:ascii="Arial" w:hAnsi="Arial" w:cs="Arial"/>
                <w:b/>
                <w:color w:val="0D0D0D" w:themeColor="text1" w:themeTint="F2"/>
                <w:sz w:val="24"/>
                <w:szCs w:val="24"/>
              </w:rPr>
            </w:pPr>
            <w:r>
              <w:rPr>
                <w:rFonts w:ascii="Arial" w:hAnsi="Arial" w:cs="Arial"/>
                <w:b/>
                <w:color w:val="0D0D0D" w:themeColor="text1" w:themeTint="F2"/>
                <w:sz w:val="24"/>
                <w:szCs w:val="24"/>
              </w:rPr>
              <w:t>GRAZIELLE</w:t>
            </w:r>
            <w:r w:rsidR="00A71845">
              <w:rPr>
                <w:rFonts w:ascii="Arial" w:hAnsi="Arial" w:cs="Arial"/>
                <w:b/>
                <w:color w:val="0D0D0D" w:themeColor="text1" w:themeTint="F2"/>
                <w:sz w:val="24"/>
                <w:szCs w:val="24"/>
              </w:rPr>
              <w:t xml:space="preserve"> DA SILV</w:t>
            </w:r>
            <w:bookmarkStart w:id="0" w:name="_GoBack"/>
            <w:bookmarkEnd w:id="0"/>
            <w:r w:rsidR="00A71845">
              <w:rPr>
                <w:rFonts w:ascii="Arial" w:hAnsi="Arial" w:cs="Arial"/>
                <w:b/>
                <w:color w:val="0D0D0D" w:themeColor="text1" w:themeTint="F2"/>
                <w:sz w:val="24"/>
                <w:szCs w:val="24"/>
              </w:rPr>
              <w:t xml:space="preserve">A TREVIZAN BUENO </w:t>
            </w:r>
          </w:p>
          <w:p w14:paraId="03C8AA9C" w14:textId="761E2E15" w:rsidR="00233758" w:rsidRPr="006D5B42" w:rsidRDefault="00465CD9" w:rsidP="00233758">
            <w:pPr>
              <w:jc w:val="center"/>
              <w:rPr>
                <w:rFonts w:ascii="Arial" w:hAnsi="Arial" w:cs="Arial"/>
                <w:color w:val="0D0D0D" w:themeColor="text1" w:themeTint="F2"/>
                <w:sz w:val="24"/>
                <w:szCs w:val="24"/>
              </w:rPr>
            </w:pPr>
            <w:r>
              <w:rPr>
                <w:rFonts w:ascii="Arial" w:hAnsi="Arial" w:cs="Arial"/>
                <w:color w:val="0D0D0D" w:themeColor="text1" w:themeTint="F2"/>
                <w:sz w:val="24"/>
                <w:szCs w:val="24"/>
              </w:rPr>
              <w:t>Farmacêutica</w:t>
            </w:r>
          </w:p>
          <w:p w14:paraId="43F09B9A" w14:textId="77777777" w:rsidR="006D5B42" w:rsidRPr="006D5B42" w:rsidRDefault="006D5B42" w:rsidP="00233758">
            <w:pPr>
              <w:jc w:val="center"/>
              <w:rPr>
                <w:rFonts w:ascii="Arial" w:hAnsi="Arial" w:cs="Arial"/>
                <w:color w:val="0D0D0D" w:themeColor="text1" w:themeTint="F2"/>
                <w:sz w:val="24"/>
                <w:szCs w:val="24"/>
              </w:rPr>
            </w:pPr>
          </w:p>
          <w:p w14:paraId="69F2D162" w14:textId="77777777" w:rsidR="006D5B42" w:rsidRPr="006D5B42" w:rsidRDefault="006D5B42" w:rsidP="00233758">
            <w:pPr>
              <w:jc w:val="center"/>
              <w:rPr>
                <w:rFonts w:ascii="Arial" w:hAnsi="Arial" w:cs="Arial"/>
                <w:color w:val="0D0D0D" w:themeColor="text1" w:themeTint="F2"/>
                <w:sz w:val="24"/>
                <w:szCs w:val="24"/>
              </w:rPr>
            </w:pPr>
          </w:p>
          <w:p w14:paraId="6C31EBA8" w14:textId="77777777" w:rsidR="006D5B42" w:rsidRPr="006D5B42" w:rsidRDefault="006D5B42" w:rsidP="006D5B42">
            <w:pPr>
              <w:rPr>
                <w:rFonts w:ascii="Arial" w:hAnsi="Arial" w:cs="Arial"/>
                <w:color w:val="0D0D0D" w:themeColor="text1" w:themeTint="F2"/>
                <w:sz w:val="24"/>
                <w:szCs w:val="24"/>
              </w:rPr>
            </w:pPr>
          </w:p>
          <w:p w14:paraId="408462E5" w14:textId="77777777" w:rsidR="006D5B42" w:rsidRPr="006D5B42" w:rsidRDefault="006D5B42" w:rsidP="00233758">
            <w:pPr>
              <w:jc w:val="center"/>
              <w:rPr>
                <w:rFonts w:ascii="Arial" w:hAnsi="Arial" w:cs="Arial"/>
                <w:color w:val="0D0D0D" w:themeColor="text1" w:themeTint="F2"/>
                <w:sz w:val="24"/>
                <w:szCs w:val="24"/>
              </w:rPr>
            </w:pPr>
          </w:p>
          <w:p w14:paraId="7EB52BE0" w14:textId="77777777" w:rsidR="006D5B42" w:rsidRPr="006D5B42" w:rsidRDefault="006D5B42" w:rsidP="00233758">
            <w:pPr>
              <w:jc w:val="center"/>
              <w:rPr>
                <w:rFonts w:ascii="Arial" w:hAnsi="Arial" w:cs="Arial"/>
                <w:color w:val="0D0D0D" w:themeColor="text1" w:themeTint="F2"/>
                <w:sz w:val="24"/>
                <w:szCs w:val="24"/>
              </w:rPr>
            </w:pPr>
          </w:p>
          <w:p w14:paraId="30E19B15" w14:textId="5928F3F8" w:rsidR="006D5B42" w:rsidRPr="006D5B42" w:rsidRDefault="006D5B42" w:rsidP="00A71845">
            <w:pPr>
              <w:jc w:val="center"/>
              <w:rPr>
                <w:rFonts w:ascii="Arial" w:hAnsi="Arial" w:cs="Arial"/>
                <w:color w:val="0D0D0D" w:themeColor="text1" w:themeTint="F2"/>
                <w:sz w:val="24"/>
                <w:szCs w:val="24"/>
              </w:rPr>
            </w:pPr>
          </w:p>
        </w:tc>
      </w:tr>
    </w:tbl>
    <w:p w14:paraId="047DFE4F" w14:textId="325AFE40" w:rsidR="00DE00E9" w:rsidRPr="006D5B42" w:rsidRDefault="00DE00E9" w:rsidP="00B56D62">
      <w:pPr>
        <w:rPr>
          <w:rFonts w:ascii="Arial" w:hAnsi="Arial" w:cs="Arial"/>
          <w:sz w:val="24"/>
          <w:szCs w:val="24"/>
        </w:rPr>
      </w:pPr>
    </w:p>
    <w:sectPr w:rsidR="00DE00E9" w:rsidRPr="006D5B42" w:rsidSect="00722983">
      <w:headerReference w:type="default" r:id="rId9"/>
      <w:pgSz w:w="11907" w:h="16840" w:code="9"/>
      <w:pgMar w:top="2269" w:right="992" w:bottom="567" w:left="1276" w:header="142" w:footer="4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8D007" w14:textId="77777777" w:rsidR="00F50BC0" w:rsidRDefault="00F50BC0">
      <w:r>
        <w:separator/>
      </w:r>
    </w:p>
  </w:endnote>
  <w:endnote w:type="continuationSeparator" w:id="0">
    <w:p w14:paraId="519BD9A4" w14:textId="77777777" w:rsidR="00F50BC0" w:rsidRDefault="00F50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749AC" w14:textId="77777777" w:rsidR="00F50BC0" w:rsidRDefault="00F50BC0">
      <w:r>
        <w:separator/>
      </w:r>
    </w:p>
  </w:footnote>
  <w:footnote w:type="continuationSeparator" w:id="0">
    <w:p w14:paraId="7F68347C" w14:textId="77777777" w:rsidR="00F50BC0" w:rsidRDefault="00F50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ED1B3" w14:textId="47B99D0F" w:rsidR="00400709" w:rsidRDefault="00F773B8" w:rsidP="00AA417E">
    <w:pPr>
      <w:pStyle w:val="Cabealho"/>
      <w:jc w:val="center"/>
    </w:pPr>
    <w:r>
      <w:rPr>
        <w:noProof/>
      </w:rPr>
      <w:drawing>
        <wp:inline distT="0" distB="0" distL="0" distR="0" wp14:anchorId="525E78D3" wp14:editId="2C5F7AC4">
          <wp:extent cx="6118860" cy="1419225"/>
          <wp:effectExtent l="0" t="0" r="0" b="9525"/>
          <wp:docPr id="1774670518" name="Imagem 1774670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VO LOGO CISOP.png"/>
                  <pic:cNvPicPr/>
                </pic:nvPicPr>
                <pic:blipFill>
                  <a:blip r:embed="rId1">
                    <a:extLst>
                      <a:ext uri="{28A0092B-C50C-407E-A947-70E740481C1C}">
                        <a14:useLocalDpi xmlns:a14="http://schemas.microsoft.com/office/drawing/2010/main" val="0"/>
                      </a:ext>
                    </a:extLst>
                  </a:blip>
                  <a:stretch>
                    <a:fillRect/>
                  </a:stretch>
                </pic:blipFill>
                <pic:spPr>
                  <a:xfrm>
                    <a:off x="0" y="0"/>
                    <a:ext cx="6120800" cy="14196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FA52B4"/>
    <w:multiLevelType w:val="hybridMultilevel"/>
    <w:tmpl w:val="1F2405C6"/>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3F7830A9"/>
    <w:multiLevelType w:val="hybridMultilevel"/>
    <w:tmpl w:val="94BEE10A"/>
    <w:lvl w:ilvl="0" w:tplc="28C43C38">
      <w:numFmt w:val="bullet"/>
      <w:lvlText w:val="-"/>
      <w:lvlJc w:val="left"/>
      <w:pPr>
        <w:tabs>
          <w:tab w:val="num" w:pos="1437"/>
        </w:tabs>
        <w:ind w:left="1437" w:hanging="360"/>
      </w:pPr>
      <w:rPr>
        <w:rFonts w:ascii="Times New Roman" w:eastAsia="Times New Roman" w:hAnsi="Times New Roman" w:cs="Times New Roman" w:hint="default"/>
      </w:rPr>
    </w:lvl>
    <w:lvl w:ilvl="1" w:tplc="04160003" w:tentative="1">
      <w:start w:val="1"/>
      <w:numFmt w:val="bullet"/>
      <w:lvlText w:val="o"/>
      <w:lvlJc w:val="left"/>
      <w:pPr>
        <w:tabs>
          <w:tab w:val="num" w:pos="2157"/>
        </w:tabs>
        <w:ind w:left="2157" w:hanging="360"/>
      </w:pPr>
      <w:rPr>
        <w:rFonts w:ascii="Courier New" w:hAnsi="Courier New" w:hint="default"/>
      </w:rPr>
    </w:lvl>
    <w:lvl w:ilvl="2" w:tplc="04160005" w:tentative="1">
      <w:start w:val="1"/>
      <w:numFmt w:val="bullet"/>
      <w:lvlText w:val=""/>
      <w:lvlJc w:val="left"/>
      <w:pPr>
        <w:tabs>
          <w:tab w:val="num" w:pos="2877"/>
        </w:tabs>
        <w:ind w:left="2877" w:hanging="360"/>
      </w:pPr>
      <w:rPr>
        <w:rFonts w:ascii="Wingdings" w:hAnsi="Wingdings" w:hint="default"/>
      </w:rPr>
    </w:lvl>
    <w:lvl w:ilvl="3" w:tplc="04160001" w:tentative="1">
      <w:start w:val="1"/>
      <w:numFmt w:val="bullet"/>
      <w:lvlText w:val=""/>
      <w:lvlJc w:val="left"/>
      <w:pPr>
        <w:tabs>
          <w:tab w:val="num" w:pos="3597"/>
        </w:tabs>
        <w:ind w:left="3597" w:hanging="360"/>
      </w:pPr>
      <w:rPr>
        <w:rFonts w:ascii="Symbol" w:hAnsi="Symbol" w:hint="default"/>
      </w:rPr>
    </w:lvl>
    <w:lvl w:ilvl="4" w:tplc="04160003" w:tentative="1">
      <w:start w:val="1"/>
      <w:numFmt w:val="bullet"/>
      <w:lvlText w:val="o"/>
      <w:lvlJc w:val="left"/>
      <w:pPr>
        <w:tabs>
          <w:tab w:val="num" w:pos="4317"/>
        </w:tabs>
        <w:ind w:left="4317" w:hanging="360"/>
      </w:pPr>
      <w:rPr>
        <w:rFonts w:ascii="Courier New" w:hAnsi="Courier New" w:hint="default"/>
      </w:rPr>
    </w:lvl>
    <w:lvl w:ilvl="5" w:tplc="04160005" w:tentative="1">
      <w:start w:val="1"/>
      <w:numFmt w:val="bullet"/>
      <w:lvlText w:val=""/>
      <w:lvlJc w:val="left"/>
      <w:pPr>
        <w:tabs>
          <w:tab w:val="num" w:pos="5037"/>
        </w:tabs>
        <w:ind w:left="5037" w:hanging="360"/>
      </w:pPr>
      <w:rPr>
        <w:rFonts w:ascii="Wingdings" w:hAnsi="Wingdings" w:hint="default"/>
      </w:rPr>
    </w:lvl>
    <w:lvl w:ilvl="6" w:tplc="04160001" w:tentative="1">
      <w:start w:val="1"/>
      <w:numFmt w:val="bullet"/>
      <w:lvlText w:val=""/>
      <w:lvlJc w:val="left"/>
      <w:pPr>
        <w:tabs>
          <w:tab w:val="num" w:pos="5757"/>
        </w:tabs>
        <w:ind w:left="5757" w:hanging="360"/>
      </w:pPr>
      <w:rPr>
        <w:rFonts w:ascii="Symbol" w:hAnsi="Symbol" w:hint="default"/>
      </w:rPr>
    </w:lvl>
    <w:lvl w:ilvl="7" w:tplc="04160003" w:tentative="1">
      <w:start w:val="1"/>
      <w:numFmt w:val="bullet"/>
      <w:lvlText w:val="o"/>
      <w:lvlJc w:val="left"/>
      <w:pPr>
        <w:tabs>
          <w:tab w:val="num" w:pos="6477"/>
        </w:tabs>
        <w:ind w:left="6477" w:hanging="360"/>
      </w:pPr>
      <w:rPr>
        <w:rFonts w:ascii="Courier New" w:hAnsi="Courier New" w:hint="default"/>
      </w:rPr>
    </w:lvl>
    <w:lvl w:ilvl="8" w:tplc="04160005" w:tentative="1">
      <w:start w:val="1"/>
      <w:numFmt w:val="bullet"/>
      <w:lvlText w:val=""/>
      <w:lvlJc w:val="left"/>
      <w:pPr>
        <w:tabs>
          <w:tab w:val="num" w:pos="7197"/>
        </w:tabs>
        <w:ind w:left="7197" w:hanging="360"/>
      </w:pPr>
      <w:rPr>
        <w:rFonts w:ascii="Wingdings" w:hAnsi="Wingdings" w:hint="default"/>
      </w:rPr>
    </w:lvl>
  </w:abstractNum>
  <w:abstractNum w:abstractNumId="2" w15:restartNumberingAfterBreak="0">
    <w:nsid w:val="5D7C1F93"/>
    <w:multiLevelType w:val="multilevel"/>
    <w:tmpl w:val="1840CB1E"/>
    <w:lvl w:ilvl="0">
      <w:start w:val="1"/>
      <w:numFmt w:val="bullet"/>
      <w:lvlText w:val=""/>
      <w:lvlJc w:val="left"/>
      <w:pPr>
        <w:tabs>
          <w:tab w:val="num" w:pos="1380"/>
        </w:tabs>
        <w:ind w:left="1380" w:hanging="360"/>
      </w:pPr>
      <w:rPr>
        <w:rFonts w:ascii="Symbol" w:hAnsi="Symbol" w:hint="default"/>
      </w:rPr>
    </w:lvl>
    <w:lvl w:ilvl="1">
      <w:start w:val="2"/>
      <w:numFmt w:val="decimal"/>
      <w:lvlText w:val="%1.%2"/>
      <w:lvlJc w:val="left"/>
      <w:pPr>
        <w:tabs>
          <w:tab w:val="num" w:pos="1861"/>
        </w:tabs>
        <w:ind w:left="1861" w:hanging="435"/>
      </w:pPr>
      <w:rPr>
        <w:rFonts w:hint="default"/>
      </w:rPr>
    </w:lvl>
    <w:lvl w:ilvl="2">
      <w:start w:val="8"/>
      <w:numFmt w:val="decimal"/>
      <w:lvlText w:val="%1.%2.%3"/>
      <w:lvlJc w:val="left"/>
      <w:pPr>
        <w:tabs>
          <w:tab w:val="num" w:pos="2552"/>
        </w:tabs>
        <w:ind w:left="2552" w:hanging="720"/>
      </w:pPr>
      <w:rPr>
        <w:rFonts w:hint="default"/>
      </w:rPr>
    </w:lvl>
    <w:lvl w:ilvl="3">
      <w:start w:val="1"/>
      <w:numFmt w:val="decimal"/>
      <w:lvlText w:val="%1.%2.%3.%4"/>
      <w:lvlJc w:val="left"/>
      <w:pPr>
        <w:tabs>
          <w:tab w:val="num" w:pos="2958"/>
        </w:tabs>
        <w:ind w:left="2958" w:hanging="720"/>
      </w:pPr>
      <w:rPr>
        <w:rFonts w:hint="default"/>
      </w:rPr>
    </w:lvl>
    <w:lvl w:ilvl="4">
      <w:start w:val="1"/>
      <w:numFmt w:val="decimal"/>
      <w:lvlText w:val="%1.%2.%3.%4.%5"/>
      <w:lvlJc w:val="left"/>
      <w:pPr>
        <w:tabs>
          <w:tab w:val="num" w:pos="3724"/>
        </w:tabs>
        <w:ind w:left="3724" w:hanging="1080"/>
      </w:pPr>
      <w:rPr>
        <w:rFonts w:hint="default"/>
      </w:rPr>
    </w:lvl>
    <w:lvl w:ilvl="5">
      <w:start w:val="1"/>
      <w:numFmt w:val="decimal"/>
      <w:lvlText w:val="%1.%2.%3.%4.%5.%6"/>
      <w:lvlJc w:val="left"/>
      <w:pPr>
        <w:tabs>
          <w:tab w:val="num" w:pos="4130"/>
        </w:tabs>
        <w:ind w:left="4130" w:hanging="1080"/>
      </w:pPr>
      <w:rPr>
        <w:rFonts w:hint="default"/>
      </w:rPr>
    </w:lvl>
    <w:lvl w:ilvl="6">
      <w:start w:val="1"/>
      <w:numFmt w:val="decimal"/>
      <w:lvlText w:val="%1.%2.%3.%4.%5.%6.%7"/>
      <w:lvlJc w:val="left"/>
      <w:pPr>
        <w:tabs>
          <w:tab w:val="num" w:pos="4896"/>
        </w:tabs>
        <w:ind w:left="4896" w:hanging="1440"/>
      </w:pPr>
      <w:rPr>
        <w:rFonts w:hint="default"/>
      </w:rPr>
    </w:lvl>
    <w:lvl w:ilvl="7">
      <w:start w:val="1"/>
      <w:numFmt w:val="decimal"/>
      <w:lvlText w:val="%1.%2.%3.%4.%5.%6.%7.%8"/>
      <w:lvlJc w:val="left"/>
      <w:pPr>
        <w:tabs>
          <w:tab w:val="num" w:pos="5302"/>
        </w:tabs>
        <w:ind w:left="5302" w:hanging="1440"/>
      </w:pPr>
      <w:rPr>
        <w:rFonts w:hint="default"/>
      </w:rPr>
    </w:lvl>
    <w:lvl w:ilvl="8">
      <w:start w:val="1"/>
      <w:numFmt w:val="decimal"/>
      <w:lvlText w:val="%1.%2.%3.%4.%5.%6.%7.%8.%9"/>
      <w:lvlJc w:val="left"/>
      <w:pPr>
        <w:tabs>
          <w:tab w:val="num" w:pos="5708"/>
        </w:tabs>
        <w:ind w:left="5708" w:hanging="1440"/>
      </w:pPr>
      <w:rPr>
        <w:rFonts w:hint="default"/>
      </w:rPr>
    </w:lvl>
  </w:abstractNum>
  <w:abstractNum w:abstractNumId="3" w15:restartNumberingAfterBreak="0">
    <w:nsid w:val="6CC63EE2"/>
    <w:multiLevelType w:val="multilevel"/>
    <w:tmpl w:val="94504FC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Arial Narrow" w:hAnsi="Arial Narrow" w:hint="default"/>
        <w:b w:val="0"/>
        <w:sz w:val="24"/>
        <w:szCs w:val="24"/>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7E2240A4"/>
    <w:multiLevelType w:val="hybridMultilevel"/>
    <w:tmpl w:val="574C858A"/>
    <w:lvl w:ilvl="0" w:tplc="6874B4D8">
      <w:start w:val="80"/>
      <w:numFmt w:val="bullet"/>
      <w:lvlText w:val=""/>
      <w:lvlJc w:val="left"/>
      <w:pPr>
        <w:ind w:left="1680" w:hanging="360"/>
      </w:pPr>
      <w:rPr>
        <w:rFonts w:ascii="Symbol" w:eastAsia="Times New Roman" w:hAnsi="Symbol" w:cs="Arial" w:hint="default"/>
      </w:rPr>
    </w:lvl>
    <w:lvl w:ilvl="1" w:tplc="04160003" w:tentative="1">
      <w:start w:val="1"/>
      <w:numFmt w:val="bullet"/>
      <w:lvlText w:val="o"/>
      <w:lvlJc w:val="left"/>
      <w:pPr>
        <w:ind w:left="2400" w:hanging="360"/>
      </w:pPr>
      <w:rPr>
        <w:rFonts w:ascii="Courier New" w:hAnsi="Courier New" w:cs="Courier New" w:hint="default"/>
      </w:rPr>
    </w:lvl>
    <w:lvl w:ilvl="2" w:tplc="04160005" w:tentative="1">
      <w:start w:val="1"/>
      <w:numFmt w:val="bullet"/>
      <w:lvlText w:val=""/>
      <w:lvlJc w:val="left"/>
      <w:pPr>
        <w:ind w:left="3120" w:hanging="360"/>
      </w:pPr>
      <w:rPr>
        <w:rFonts w:ascii="Wingdings" w:hAnsi="Wingdings" w:hint="default"/>
      </w:rPr>
    </w:lvl>
    <w:lvl w:ilvl="3" w:tplc="04160001" w:tentative="1">
      <w:start w:val="1"/>
      <w:numFmt w:val="bullet"/>
      <w:lvlText w:val=""/>
      <w:lvlJc w:val="left"/>
      <w:pPr>
        <w:ind w:left="3840" w:hanging="360"/>
      </w:pPr>
      <w:rPr>
        <w:rFonts w:ascii="Symbol" w:hAnsi="Symbol" w:hint="default"/>
      </w:rPr>
    </w:lvl>
    <w:lvl w:ilvl="4" w:tplc="04160003" w:tentative="1">
      <w:start w:val="1"/>
      <w:numFmt w:val="bullet"/>
      <w:lvlText w:val="o"/>
      <w:lvlJc w:val="left"/>
      <w:pPr>
        <w:ind w:left="4560" w:hanging="360"/>
      </w:pPr>
      <w:rPr>
        <w:rFonts w:ascii="Courier New" w:hAnsi="Courier New" w:cs="Courier New" w:hint="default"/>
      </w:rPr>
    </w:lvl>
    <w:lvl w:ilvl="5" w:tplc="04160005" w:tentative="1">
      <w:start w:val="1"/>
      <w:numFmt w:val="bullet"/>
      <w:lvlText w:val=""/>
      <w:lvlJc w:val="left"/>
      <w:pPr>
        <w:ind w:left="5280" w:hanging="360"/>
      </w:pPr>
      <w:rPr>
        <w:rFonts w:ascii="Wingdings" w:hAnsi="Wingdings" w:hint="default"/>
      </w:rPr>
    </w:lvl>
    <w:lvl w:ilvl="6" w:tplc="04160001" w:tentative="1">
      <w:start w:val="1"/>
      <w:numFmt w:val="bullet"/>
      <w:lvlText w:val=""/>
      <w:lvlJc w:val="left"/>
      <w:pPr>
        <w:ind w:left="6000" w:hanging="360"/>
      </w:pPr>
      <w:rPr>
        <w:rFonts w:ascii="Symbol" w:hAnsi="Symbol" w:hint="default"/>
      </w:rPr>
    </w:lvl>
    <w:lvl w:ilvl="7" w:tplc="04160003" w:tentative="1">
      <w:start w:val="1"/>
      <w:numFmt w:val="bullet"/>
      <w:lvlText w:val="o"/>
      <w:lvlJc w:val="left"/>
      <w:pPr>
        <w:ind w:left="6720" w:hanging="360"/>
      </w:pPr>
      <w:rPr>
        <w:rFonts w:ascii="Courier New" w:hAnsi="Courier New" w:cs="Courier New" w:hint="default"/>
      </w:rPr>
    </w:lvl>
    <w:lvl w:ilvl="8" w:tplc="04160005" w:tentative="1">
      <w:start w:val="1"/>
      <w:numFmt w:val="bullet"/>
      <w:lvlText w:val=""/>
      <w:lvlJc w:val="left"/>
      <w:pPr>
        <w:ind w:left="744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CDE"/>
    <w:rsid w:val="000015CE"/>
    <w:rsid w:val="00050FE8"/>
    <w:rsid w:val="000847E7"/>
    <w:rsid w:val="000907DE"/>
    <w:rsid w:val="00094AF8"/>
    <w:rsid w:val="000B0923"/>
    <w:rsid w:val="000B37AA"/>
    <w:rsid w:val="000B605A"/>
    <w:rsid w:val="000E4BA7"/>
    <w:rsid w:val="000E68B2"/>
    <w:rsid w:val="00107734"/>
    <w:rsid w:val="001222A9"/>
    <w:rsid w:val="00132C12"/>
    <w:rsid w:val="001340AD"/>
    <w:rsid w:val="001630F0"/>
    <w:rsid w:val="00167BBB"/>
    <w:rsid w:val="00171B69"/>
    <w:rsid w:val="001747CD"/>
    <w:rsid w:val="00183E3E"/>
    <w:rsid w:val="00197393"/>
    <w:rsid w:val="001A175D"/>
    <w:rsid w:val="001B0D8C"/>
    <w:rsid w:val="001B76BC"/>
    <w:rsid w:val="001C3CBE"/>
    <w:rsid w:val="001E4084"/>
    <w:rsid w:val="002055DE"/>
    <w:rsid w:val="00210B5E"/>
    <w:rsid w:val="0023324E"/>
    <w:rsid w:val="00233758"/>
    <w:rsid w:val="00255024"/>
    <w:rsid w:val="002557EB"/>
    <w:rsid w:val="00255800"/>
    <w:rsid w:val="00267EDA"/>
    <w:rsid w:val="00276929"/>
    <w:rsid w:val="0027715A"/>
    <w:rsid w:val="002833CE"/>
    <w:rsid w:val="00284E19"/>
    <w:rsid w:val="002963BF"/>
    <w:rsid w:val="002A22DA"/>
    <w:rsid w:val="002A7123"/>
    <w:rsid w:val="002B081E"/>
    <w:rsid w:val="002C2D55"/>
    <w:rsid w:val="002C603C"/>
    <w:rsid w:val="002D6C55"/>
    <w:rsid w:val="002F7F84"/>
    <w:rsid w:val="00301EDA"/>
    <w:rsid w:val="00302C1C"/>
    <w:rsid w:val="00320D12"/>
    <w:rsid w:val="003350EE"/>
    <w:rsid w:val="00346E3F"/>
    <w:rsid w:val="003854EE"/>
    <w:rsid w:val="00392908"/>
    <w:rsid w:val="003932F0"/>
    <w:rsid w:val="00393A20"/>
    <w:rsid w:val="003B49E5"/>
    <w:rsid w:val="003D7A65"/>
    <w:rsid w:val="003F55CA"/>
    <w:rsid w:val="00400709"/>
    <w:rsid w:val="00401B3F"/>
    <w:rsid w:val="004046E4"/>
    <w:rsid w:val="00404B74"/>
    <w:rsid w:val="004113C5"/>
    <w:rsid w:val="00437231"/>
    <w:rsid w:val="00465CD9"/>
    <w:rsid w:val="00472F5B"/>
    <w:rsid w:val="00482126"/>
    <w:rsid w:val="00490ABB"/>
    <w:rsid w:val="0049157C"/>
    <w:rsid w:val="0049613A"/>
    <w:rsid w:val="004A20F2"/>
    <w:rsid w:val="004C0EBB"/>
    <w:rsid w:val="004F06F8"/>
    <w:rsid w:val="00504389"/>
    <w:rsid w:val="0051549A"/>
    <w:rsid w:val="00535A39"/>
    <w:rsid w:val="005523C2"/>
    <w:rsid w:val="00552F7A"/>
    <w:rsid w:val="00576820"/>
    <w:rsid w:val="00581C83"/>
    <w:rsid w:val="00582AC9"/>
    <w:rsid w:val="00597B55"/>
    <w:rsid w:val="005C088A"/>
    <w:rsid w:val="005C0D15"/>
    <w:rsid w:val="005D6E84"/>
    <w:rsid w:val="005E10C4"/>
    <w:rsid w:val="005E4B00"/>
    <w:rsid w:val="005E7310"/>
    <w:rsid w:val="00601BA4"/>
    <w:rsid w:val="00604FE9"/>
    <w:rsid w:val="00612AC5"/>
    <w:rsid w:val="0061321A"/>
    <w:rsid w:val="00614390"/>
    <w:rsid w:val="006414C8"/>
    <w:rsid w:val="00654549"/>
    <w:rsid w:val="00657EDF"/>
    <w:rsid w:val="00674CBF"/>
    <w:rsid w:val="00682350"/>
    <w:rsid w:val="006A442F"/>
    <w:rsid w:val="006B07D9"/>
    <w:rsid w:val="006B68DD"/>
    <w:rsid w:val="006D0D89"/>
    <w:rsid w:val="006D5B42"/>
    <w:rsid w:val="006E53EF"/>
    <w:rsid w:val="006E76D5"/>
    <w:rsid w:val="00722168"/>
    <w:rsid w:val="00722881"/>
    <w:rsid w:val="00722983"/>
    <w:rsid w:val="0073704D"/>
    <w:rsid w:val="00737FBC"/>
    <w:rsid w:val="007407A1"/>
    <w:rsid w:val="00741B36"/>
    <w:rsid w:val="00741FEE"/>
    <w:rsid w:val="007439DC"/>
    <w:rsid w:val="0075142E"/>
    <w:rsid w:val="00751807"/>
    <w:rsid w:val="0078311D"/>
    <w:rsid w:val="007840F7"/>
    <w:rsid w:val="00784610"/>
    <w:rsid w:val="00784C52"/>
    <w:rsid w:val="00790F30"/>
    <w:rsid w:val="007975E5"/>
    <w:rsid w:val="007C0C8B"/>
    <w:rsid w:val="007C2910"/>
    <w:rsid w:val="007C309B"/>
    <w:rsid w:val="007D59B6"/>
    <w:rsid w:val="007D6522"/>
    <w:rsid w:val="007F391F"/>
    <w:rsid w:val="007F6619"/>
    <w:rsid w:val="0080147C"/>
    <w:rsid w:val="00804085"/>
    <w:rsid w:val="00814F1D"/>
    <w:rsid w:val="00816ADE"/>
    <w:rsid w:val="0081797C"/>
    <w:rsid w:val="008206B8"/>
    <w:rsid w:val="00820BAC"/>
    <w:rsid w:val="008410E3"/>
    <w:rsid w:val="00844A81"/>
    <w:rsid w:val="00844CDE"/>
    <w:rsid w:val="00851E82"/>
    <w:rsid w:val="008541D5"/>
    <w:rsid w:val="00863D8A"/>
    <w:rsid w:val="00872D09"/>
    <w:rsid w:val="00893949"/>
    <w:rsid w:val="008B3545"/>
    <w:rsid w:val="008D3A22"/>
    <w:rsid w:val="008F0ED3"/>
    <w:rsid w:val="008F3453"/>
    <w:rsid w:val="00910495"/>
    <w:rsid w:val="009121A0"/>
    <w:rsid w:val="00985B21"/>
    <w:rsid w:val="009A16CA"/>
    <w:rsid w:val="009C5A98"/>
    <w:rsid w:val="009D4EEA"/>
    <w:rsid w:val="00A17CA0"/>
    <w:rsid w:val="00A26B72"/>
    <w:rsid w:val="00A36DBA"/>
    <w:rsid w:val="00A37819"/>
    <w:rsid w:val="00A37C86"/>
    <w:rsid w:val="00A41662"/>
    <w:rsid w:val="00A45813"/>
    <w:rsid w:val="00A46812"/>
    <w:rsid w:val="00A56CB0"/>
    <w:rsid w:val="00A619F7"/>
    <w:rsid w:val="00A71845"/>
    <w:rsid w:val="00A7708B"/>
    <w:rsid w:val="00A86CAF"/>
    <w:rsid w:val="00AA417E"/>
    <w:rsid w:val="00AD6B4E"/>
    <w:rsid w:val="00AE637C"/>
    <w:rsid w:val="00B049D5"/>
    <w:rsid w:val="00B10504"/>
    <w:rsid w:val="00B24E50"/>
    <w:rsid w:val="00B35FBA"/>
    <w:rsid w:val="00B55135"/>
    <w:rsid w:val="00B56D62"/>
    <w:rsid w:val="00B64823"/>
    <w:rsid w:val="00BB120F"/>
    <w:rsid w:val="00BB7491"/>
    <w:rsid w:val="00BD4CEE"/>
    <w:rsid w:val="00BF7FFE"/>
    <w:rsid w:val="00C1191A"/>
    <w:rsid w:val="00C2218F"/>
    <w:rsid w:val="00C230DB"/>
    <w:rsid w:val="00C27F64"/>
    <w:rsid w:val="00C43B3E"/>
    <w:rsid w:val="00C45E49"/>
    <w:rsid w:val="00C52538"/>
    <w:rsid w:val="00C74DC9"/>
    <w:rsid w:val="00CA5433"/>
    <w:rsid w:val="00CA7BA7"/>
    <w:rsid w:val="00CD054B"/>
    <w:rsid w:val="00CF5C87"/>
    <w:rsid w:val="00D027C2"/>
    <w:rsid w:val="00D034C7"/>
    <w:rsid w:val="00D038F2"/>
    <w:rsid w:val="00D10C27"/>
    <w:rsid w:val="00D13F78"/>
    <w:rsid w:val="00D258CD"/>
    <w:rsid w:val="00D269AA"/>
    <w:rsid w:val="00D308D9"/>
    <w:rsid w:val="00D37FFC"/>
    <w:rsid w:val="00D42CBB"/>
    <w:rsid w:val="00D6405D"/>
    <w:rsid w:val="00D75B6E"/>
    <w:rsid w:val="00D84E98"/>
    <w:rsid w:val="00DD7D72"/>
    <w:rsid w:val="00DE00E9"/>
    <w:rsid w:val="00DE266C"/>
    <w:rsid w:val="00E03283"/>
    <w:rsid w:val="00E269D5"/>
    <w:rsid w:val="00E274CF"/>
    <w:rsid w:val="00E32873"/>
    <w:rsid w:val="00E40E79"/>
    <w:rsid w:val="00E67F67"/>
    <w:rsid w:val="00E71739"/>
    <w:rsid w:val="00E734D7"/>
    <w:rsid w:val="00E76695"/>
    <w:rsid w:val="00E807C8"/>
    <w:rsid w:val="00E84582"/>
    <w:rsid w:val="00E8789F"/>
    <w:rsid w:val="00EA5D2B"/>
    <w:rsid w:val="00EB1FBF"/>
    <w:rsid w:val="00ED4045"/>
    <w:rsid w:val="00ED68E2"/>
    <w:rsid w:val="00EE6975"/>
    <w:rsid w:val="00EF5524"/>
    <w:rsid w:val="00EF6E5A"/>
    <w:rsid w:val="00F206DA"/>
    <w:rsid w:val="00F20A21"/>
    <w:rsid w:val="00F25691"/>
    <w:rsid w:val="00F26617"/>
    <w:rsid w:val="00F312F0"/>
    <w:rsid w:val="00F35D95"/>
    <w:rsid w:val="00F50BC0"/>
    <w:rsid w:val="00F5404D"/>
    <w:rsid w:val="00F567D0"/>
    <w:rsid w:val="00F64590"/>
    <w:rsid w:val="00F64ACB"/>
    <w:rsid w:val="00F671D2"/>
    <w:rsid w:val="00F773B8"/>
    <w:rsid w:val="00F82CFD"/>
    <w:rsid w:val="00F90FD5"/>
    <w:rsid w:val="00FD5322"/>
    <w:rsid w:val="00FF5D2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1644B1F9"/>
  <w15:docId w15:val="{054C7279-78A8-4B21-890F-43777642A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404D"/>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Respostas">
    <w:name w:val="Respostas"/>
    <w:basedOn w:val="Normal"/>
    <w:rsid w:val="00F5404D"/>
    <w:pPr>
      <w:ind w:left="709" w:hanging="284"/>
      <w:jc w:val="both"/>
    </w:pPr>
    <w:rPr>
      <w:color w:val="333333"/>
    </w:rPr>
  </w:style>
  <w:style w:type="paragraph" w:styleId="Cabealho">
    <w:name w:val="header"/>
    <w:basedOn w:val="Normal"/>
    <w:link w:val="CabealhoChar"/>
    <w:rsid w:val="00F5404D"/>
    <w:pPr>
      <w:tabs>
        <w:tab w:val="center" w:pos="4419"/>
        <w:tab w:val="right" w:pos="8838"/>
      </w:tabs>
    </w:pPr>
  </w:style>
  <w:style w:type="paragraph" w:styleId="Rodap">
    <w:name w:val="footer"/>
    <w:basedOn w:val="Normal"/>
    <w:rsid w:val="00F5404D"/>
    <w:pPr>
      <w:tabs>
        <w:tab w:val="center" w:pos="4252"/>
        <w:tab w:val="right" w:pos="8504"/>
      </w:tabs>
    </w:pPr>
  </w:style>
  <w:style w:type="paragraph" w:styleId="Corpodetexto2">
    <w:name w:val="Body Text 2"/>
    <w:basedOn w:val="Normal"/>
    <w:rsid w:val="00F5404D"/>
    <w:pPr>
      <w:jc w:val="both"/>
    </w:pPr>
    <w:rPr>
      <w:rFonts w:ascii="Arial" w:hAnsi="Arial"/>
      <w:sz w:val="24"/>
    </w:rPr>
  </w:style>
  <w:style w:type="character" w:styleId="Hyperlink">
    <w:name w:val="Hyperlink"/>
    <w:basedOn w:val="Fontepargpadro"/>
    <w:rsid w:val="00F5404D"/>
    <w:rPr>
      <w:color w:val="0000FF"/>
      <w:u w:val="single"/>
    </w:rPr>
  </w:style>
  <w:style w:type="paragraph" w:styleId="NormalWeb">
    <w:name w:val="Normal (Web)"/>
    <w:basedOn w:val="Normal"/>
    <w:rsid w:val="00F5404D"/>
    <w:pPr>
      <w:spacing w:before="100" w:beforeAutospacing="1" w:after="100" w:afterAutospacing="1"/>
    </w:pPr>
    <w:rPr>
      <w:sz w:val="24"/>
      <w:szCs w:val="24"/>
    </w:rPr>
  </w:style>
  <w:style w:type="character" w:customStyle="1" w:styleId="CabealhoChar">
    <w:name w:val="Cabeçalho Char"/>
    <w:link w:val="Cabealho"/>
    <w:rsid w:val="00400709"/>
  </w:style>
  <w:style w:type="paragraph" w:customStyle="1" w:styleId="Textopadro">
    <w:name w:val="Texto padrão"/>
    <w:basedOn w:val="Normal"/>
    <w:rsid w:val="00F5404D"/>
    <w:rPr>
      <w:snapToGrid w:val="0"/>
      <w:sz w:val="24"/>
      <w:lang w:val="en-US"/>
    </w:rPr>
  </w:style>
  <w:style w:type="paragraph" w:styleId="Textodebalo">
    <w:name w:val="Balloon Text"/>
    <w:basedOn w:val="Normal"/>
    <w:semiHidden/>
    <w:rsid w:val="00F5404D"/>
    <w:rPr>
      <w:rFonts w:ascii="Tahoma" w:hAnsi="Tahoma" w:cs="Tahoma"/>
      <w:sz w:val="16"/>
      <w:szCs w:val="16"/>
    </w:rPr>
  </w:style>
  <w:style w:type="paragraph" w:styleId="PargrafodaLista">
    <w:name w:val="List Paragraph"/>
    <w:basedOn w:val="Normal"/>
    <w:uiPriority w:val="34"/>
    <w:qFormat/>
    <w:rsid w:val="00872D09"/>
    <w:pPr>
      <w:ind w:left="720"/>
      <w:contextualSpacing/>
    </w:pPr>
  </w:style>
  <w:style w:type="table" w:styleId="Tabelacomgrade">
    <w:name w:val="Table Grid"/>
    <w:basedOn w:val="Tabelanormal"/>
    <w:rsid w:val="005C08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semFormatao">
    <w:name w:val="Plain Text"/>
    <w:basedOn w:val="Normal"/>
    <w:link w:val="TextosemFormataoChar"/>
    <w:uiPriority w:val="99"/>
    <w:qFormat/>
    <w:rsid w:val="008D3A22"/>
    <w:pPr>
      <w:suppressAutoHyphens/>
      <w:textAlignment w:val="baseline"/>
    </w:pPr>
    <w:rPr>
      <w:rFonts w:ascii="Courier New" w:hAnsi="Courier New" w:cs="Courier New"/>
      <w:lang w:eastAsia="en-US"/>
    </w:rPr>
  </w:style>
  <w:style w:type="character" w:customStyle="1" w:styleId="TextosemFormataoChar">
    <w:name w:val="Texto sem Formatação Char"/>
    <w:basedOn w:val="Fontepargpadro"/>
    <w:link w:val="TextosemFormatao"/>
    <w:uiPriority w:val="99"/>
    <w:qFormat/>
    <w:rsid w:val="008D3A22"/>
    <w:rPr>
      <w:rFonts w:ascii="Courier New" w:hAnsi="Courier New" w:cs="Courier New"/>
      <w:lang w:eastAsia="en-US"/>
    </w:rPr>
  </w:style>
  <w:style w:type="character" w:styleId="MenoPendente">
    <w:name w:val="Unresolved Mention"/>
    <w:basedOn w:val="Fontepargpadro"/>
    <w:uiPriority w:val="99"/>
    <w:semiHidden/>
    <w:unhideWhenUsed/>
    <w:rsid w:val="00DE00E9"/>
    <w:rPr>
      <w:color w:val="605E5C"/>
      <w:shd w:val="clear" w:color="auto" w:fill="E1DFDD"/>
    </w:rPr>
  </w:style>
  <w:style w:type="paragraph" w:styleId="SemEspaamento">
    <w:name w:val="No Spacing"/>
    <w:uiPriority w:val="1"/>
    <w:qFormat/>
    <w:rsid w:val="00050FE8"/>
  </w:style>
  <w:style w:type="character" w:customStyle="1" w:styleId="td-content">
    <w:name w:val="td-content"/>
    <w:basedOn w:val="Fontepargpadro"/>
    <w:rsid w:val="00D13F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707064">
      <w:bodyDiv w:val="1"/>
      <w:marLeft w:val="0"/>
      <w:marRight w:val="0"/>
      <w:marTop w:val="0"/>
      <w:marBottom w:val="0"/>
      <w:divBdr>
        <w:top w:val="none" w:sz="0" w:space="0" w:color="auto"/>
        <w:left w:val="none" w:sz="0" w:space="0" w:color="auto"/>
        <w:bottom w:val="none" w:sz="0" w:space="0" w:color="auto"/>
        <w:right w:val="none" w:sz="0" w:space="0" w:color="auto"/>
      </w:divBdr>
    </w:div>
    <w:div w:id="970091393">
      <w:bodyDiv w:val="1"/>
      <w:marLeft w:val="0"/>
      <w:marRight w:val="0"/>
      <w:marTop w:val="0"/>
      <w:marBottom w:val="0"/>
      <w:divBdr>
        <w:top w:val="none" w:sz="0" w:space="0" w:color="auto"/>
        <w:left w:val="none" w:sz="0" w:space="0" w:color="auto"/>
        <w:bottom w:val="none" w:sz="0" w:space="0" w:color="auto"/>
        <w:right w:val="none" w:sz="0" w:space="0" w:color="auto"/>
      </w:divBdr>
    </w:div>
    <w:div w:id="1105229784">
      <w:bodyDiv w:val="1"/>
      <w:marLeft w:val="0"/>
      <w:marRight w:val="0"/>
      <w:marTop w:val="0"/>
      <w:marBottom w:val="0"/>
      <w:divBdr>
        <w:top w:val="none" w:sz="0" w:space="0" w:color="auto"/>
        <w:left w:val="none" w:sz="0" w:space="0" w:color="auto"/>
        <w:bottom w:val="none" w:sz="0" w:space="0" w:color="auto"/>
        <w:right w:val="none" w:sz="0" w:space="0" w:color="auto"/>
      </w:divBdr>
    </w:div>
    <w:div w:id="110600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sop.com.b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0889F-F96E-4C09-B924-E29DA3A60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2</Pages>
  <Words>660</Words>
  <Characters>4045</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DECLARAÇÃO contendo informações para fins de assinatura do contrato</vt:lpstr>
    </vt:vector>
  </TitlesOfParts>
  <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DECLARAÇÃO contendo informações para fins de assinatura do contrato</dc:title>
  <dc:subject/>
  <dc:creator>Instituto Saber</dc:creator>
  <cp:keywords/>
  <dc:description/>
  <cp:lastModifiedBy>Cassieli Seghatti Gomes</cp:lastModifiedBy>
  <cp:revision>7</cp:revision>
  <cp:lastPrinted>2024-09-17T17:08:00Z</cp:lastPrinted>
  <dcterms:created xsi:type="dcterms:W3CDTF">2024-06-21T11:59:00Z</dcterms:created>
  <dcterms:modified xsi:type="dcterms:W3CDTF">2024-09-17T17:11:00Z</dcterms:modified>
</cp:coreProperties>
</file>